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D1" w:rsidRDefault="00681A4C" w:rsidP="008E4680">
      <w:pPr>
        <w:tabs>
          <w:tab w:val="left" w:pos="7655"/>
        </w:tabs>
        <w:rPr>
          <w:rFonts w:ascii="Arial" w:hAnsi="Arial"/>
          <w:sz w:val="22"/>
          <w:szCs w:val="22"/>
        </w:rPr>
      </w:pPr>
      <w:r>
        <w:rPr>
          <w:rFonts w:ascii="Arial" w:hAnsi="Arial"/>
          <w:sz w:val="22"/>
          <w:szCs w:val="22"/>
        </w:rPr>
        <w:t>Mr</w:t>
      </w:r>
      <w:r w:rsidR="000403EC">
        <w:rPr>
          <w:rFonts w:ascii="Arial" w:hAnsi="Arial"/>
          <w:sz w:val="22"/>
          <w:szCs w:val="22"/>
        </w:rPr>
        <w:t>.</w:t>
      </w:r>
      <w:r>
        <w:rPr>
          <w:rFonts w:ascii="Arial" w:hAnsi="Arial"/>
          <w:sz w:val="22"/>
          <w:szCs w:val="22"/>
        </w:rPr>
        <w:t xml:space="preserve"> </w:t>
      </w:r>
      <w:r w:rsidR="008E4680">
        <w:rPr>
          <w:rFonts w:ascii="Arial" w:hAnsi="Arial"/>
          <w:sz w:val="22"/>
          <w:szCs w:val="22"/>
        </w:rPr>
        <w:t>C</w:t>
      </w:r>
      <w:r w:rsidR="000403EC">
        <w:rPr>
          <w:rFonts w:ascii="Arial" w:hAnsi="Arial"/>
          <w:sz w:val="22"/>
          <w:szCs w:val="22"/>
        </w:rPr>
        <w:t>.</w:t>
      </w:r>
      <w:r>
        <w:rPr>
          <w:rFonts w:ascii="Arial" w:hAnsi="Arial"/>
          <w:sz w:val="22"/>
          <w:szCs w:val="22"/>
        </w:rPr>
        <w:t xml:space="preserve"> </w:t>
      </w:r>
      <w:r w:rsidR="008E4680">
        <w:rPr>
          <w:rFonts w:ascii="Arial" w:hAnsi="Arial"/>
          <w:sz w:val="22"/>
          <w:szCs w:val="22"/>
        </w:rPr>
        <w:t>Westwood</w:t>
      </w:r>
      <w:r w:rsidR="005116D1">
        <w:rPr>
          <w:rFonts w:ascii="Arial" w:hAnsi="Arial"/>
          <w:sz w:val="22"/>
          <w:szCs w:val="22"/>
        </w:rPr>
        <w:t xml:space="preserve">                                 </w:t>
      </w:r>
      <w:r w:rsidR="008E4680">
        <w:rPr>
          <w:rFonts w:ascii="Arial" w:hAnsi="Arial"/>
          <w:sz w:val="22"/>
          <w:szCs w:val="22"/>
        </w:rPr>
        <w:t xml:space="preserve">                     </w:t>
      </w:r>
      <w:r w:rsidR="005116D1">
        <w:rPr>
          <w:rFonts w:ascii="Arial" w:hAnsi="Arial"/>
          <w:sz w:val="22"/>
          <w:szCs w:val="22"/>
        </w:rPr>
        <w:t xml:space="preserve"> </w:t>
      </w:r>
      <w:r w:rsidR="005A609B">
        <w:rPr>
          <w:rFonts w:ascii="Arial" w:hAnsi="Arial"/>
          <w:sz w:val="22"/>
          <w:szCs w:val="22"/>
        </w:rPr>
        <w:tab/>
      </w:r>
      <w:r w:rsidR="00542F1C">
        <w:rPr>
          <w:rFonts w:ascii="Arial" w:hAnsi="Arial"/>
          <w:sz w:val="22"/>
          <w:szCs w:val="22"/>
        </w:rPr>
        <w:t>23rd</w:t>
      </w:r>
      <w:r w:rsidR="005A609B">
        <w:rPr>
          <w:rFonts w:ascii="Arial" w:hAnsi="Arial"/>
          <w:sz w:val="22"/>
          <w:szCs w:val="22"/>
        </w:rPr>
        <w:t xml:space="preserve"> </w:t>
      </w:r>
      <w:r w:rsidR="00EC10D2">
        <w:rPr>
          <w:rFonts w:ascii="Arial" w:hAnsi="Arial"/>
          <w:sz w:val="22"/>
          <w:szCs w:val="22"/>
        </w:rPr>
        <w:t>Dece</w:t>
      </w:r>
      <w:r w:rsidR="005116D1">
        <w:rPr>
          <w:rFonts w:ascii="Arial" w:hAnsi="Arial"/>
          <w:sz w:val="22"/>
          <w:szCs w:val="22"/>
        </w:rPr>
        <w:t>mb</w:t>
      </w:r>
      <w:r w:rsidR="004A5CC6">
        <w:rPr>
          <w:rFonts w:ascii="Arial" w:hAnsi="Arial"/>
          <w:sz w:val="22"/>
          <w:szCs w:val="22"/>
        </w:rPr>
        <w:t xml:space="preserve">er </w:t>
      </w:r>
      <w:r w:rsidR="0005712C">
        <w:rPr>
          <w:rFonts w:ascii="Arial" w:hAnsi="Arial"/>
          <w:sz w:val="22"/>
          <w:szCs w:val="22"/>
        </w:rPr>
        <w:t>2014</w:t>
      </w:r>
    </w:p>
    <w:p w:rsidR="00D1580D" w:rsidRDefault="005116D1" w:rsidP="005116D1">
      <w:pPr>
        <w:tabs>
          <w:tab w:val="left" w:pos="8222"/>
        </w:tabs>
        <w:rPr>
          <w:rFonts w:ascii="Arial" w:hAnsi="Arial"/>
          <w:sz w:val="22"/>
          <w:szCs w:val="22"/>
        </w:rPr>
      </w:pPr>
      <w:r>
        <w:rPr>
          <w:rFonts w:ascii="Arial" w:hAnsi="Arial"/>
          <w:sz w:val="22"/>
          <w:szCs w:val="22"/>
        </w:rPr>
        <w:t>Case Officer</w:t>
      </w:r>
    </w:p>
    <w:p w:rsidR="00942E85" w:rsidRDefault="00942E85" w:rsidP="005116D1">
      <w:pPr>
        <w:tabs>
          <w:tab w:val="left" w:pos="8222"/>
        </w:tabs>
        <w:rPr>
          <w:rFonts w:ascii="Arial" w:hAnsi="Arial"/>
          <w:sz w:val="22"/>
          <w:szCs w:val="22"/>
        </w:rPr>
      </w:pPr>
      <w:r>
        <w:rPr>
          <w:rFonts w:ascii="Arial" w:hAnsi="Arial"/>
          <w:sz w:val="22"/>
          <w:szCs w:val="22"/>
        </w:rPr>
        <w:t>Planning Department</w:t>
      </w:r>
    </w:p>
    <w:p w:rsidR="00681A4C" w:rsidRDefault="005116D1" w:rsidP="00681A4C">
      <w:pPr>
        <w:jc w:val="both"/>
        <w:rPr>
          <w:rFonts w:ascii="Arial" w:hAnsi="Arial"/>
          <w:sz w:val="22"/>
          <w:szCs w:val="22"/>
        </w:rPr>
      </w:pPr>
      <w:r>
        <w:rPr>
          <w:rFonts w:ascii="Arial" w:hAnsi="Arial"/>
          <w:sz w:val="22"/>
          <w:szCs w:val="22"/>
        </w:rPr>
        <w:t xml:space="preserve">London </w:t>
      </w:r>
      <w:r w:rsidR="00681A4C">
        <w:rPr>
          <w:rFonts w:ascii="Arial" w:hAnsi="Arial"/>
          <w:sz w:val="22"/>
          <w:szCs w:val="22"/>
        </w:rPr>
        <w:t>Borough of Bexley</w:t>
      </w:r>
      <w:r w:rsidR="00942E85">
        <w:rPr>
          <w:rFonts w:ascii="Arial" w:hAnsi="Arial"/>
          <w:sz w:val="22"/>
          <w:szCs w:val="22"/>
        </w:rPr>
        <w:t xml:space="preserve">, </w:t>
      </w:r>
      <w:r w:rsidR="00681A4C">
        <w:rPr>
          <w:rFonts w:ascii="Arial" w:hAnsi="Arial"/>
          <w:sz w:val="22"/>
          <w:szCs w:val="22"/>
        </w:rPr>
        <w:t>Civic Offices</w:t>
      </w:r>
    </w:p>
    <w:p w:rsidR="00942E85" w:rsidRDefault="00942E85" w:rsidP="00681A4C">
      <w:pPr>
        <w:jc w:val="both"/>
        <w:rPr>
          <w:rFonts w:ascii="Arial" w:hAnsi="Arial"/>
          <w:sz w:val="22"/>
          <w:szCs w:val="22"/>
        </w:rPr>
      </w:pPr>
      <w:r>
        <w:rPr>
          <w:rFonts w:ascii="Arial" w:hAnsi="Arial"/>
          <w:sz w:val="22"/>
          <w:szCs w:val="22"/>
        </w:rPr>
        <w:t>2 Watling Street</w:t>
      </w:r>
    </w:p>
    <w:p w:rsidR="00681A4C" w:rsidRDefault="00681A4C" w:rsidP="00681A4C">
      <w:pPr>
        <w:jc w:val="both"/>
        <w:rPr>
          <w:rFonts w:ascii="Arial" w:hAnsi="Arial"/>
          <w:sz w:val="22"/>
          <w:szCs w:val="22"/>
        </w:rPr>
      </w:pPr>
      <w:r w:rsidRPr="00681A4C">
        <w:rPr>
          <w:rFonts w:ascii="Arial" w:hAnsi="Arial"/>
          <w:sz w:val="22"/>
          <w:szCs w:val="22"/>
        </w:rPr>
        <w:t xml:space="preserve">Bexleyheath, </w:t>
      </w:r>
    </w:p>
    <w:p w:rsidR="005116D1" w:rsidRPr="00681A4C" w:rsidRDefault="00681A4C" w:rsidP="00681A4C">
      <w:pPr>
        <w:jc w:val="both"/>
        <w:rPr>
          <w:rFonts w:ascii="Arial" w:hAnsi="Arial"/>
          <w:sz w:val="22"/>
          <w:szCs w:val="22"/>
        </w:rPr>
      </w:pPr>
      <w:r w:rsidRPr="00681A4C">
        <w:rPr>
          <w:rFonts w:ascii="Arial" w:hAnsi="Arial"/>
          <w:sz w:val="22"/>
          <w:szCs w:val="22"/>
        </w:rPr>
        <w:t>Kent DA6 7AT</w:t>
      </w:r>
    </w:p>
    <w:p w:rsidR="00D1580D" w:rsidRDefault="00D1580D" w:rsidP="00D1580D">
      <w:pPr>
        <w:jc w:val="both"/>
        <w:rPr>
          <w:rFonts w:ascii="Arial" w:hAnsi="Arial"/>
          <w:sz w:val="22"/>
          <w:szCs w:val="22"/>
        </w:rPr>
      </w:pPr>
    </w:p>
    <w:p w:rsidR="00D1580D" w:rsidRPr="00915F81" w:rsidRDefault="00D1580D" w:rsidP="00D1580D">
      <w:pPr>
        <w:jc w:val="both"/>
        <w:rPr>
          <w:rFonts w:ascii="Arial" w:hAnsi="Arial"/>
          <w:sz w:val="22"/>
          <w:szCs w:val="22"/>
        </w:rPr>
      </w:pPr>
      <w:r w:rsidRPr="00915F81">
        <w:rPr>
          <w:rFonts w:ascii="Arial" w:hAnsi="Arial"/>
          <w:sz w:val="22"/>
          <w:szCs w:val="22"/>
        </w:rPr>
        <w:t xml:space="preserve">Dear </w:t>
      </w:r>
      <w:r w:rsidR="00681A4C">
        <w:rPr>
          <w:rFonts w:ascii="Arial" w:hAnsi="Arial"/>
          <w:sz w:val="22"/>
          <w:szCs w:val="22"/>
        </w:rPr>
        <w:t>Mr</w:t>
      </w:r>
      <w:r w:rsidR="000403EC">
        <w:rPr>
          <w:rFonts w:ascii="Arial" w:hAnsi="Arial"/>
          <w:sz w:val="22"/>
          <w:szCs w:val="22"/>
        </w:rPr>
        <w:t>.</w:t>
      </w:r>
      <w:r w:rsidR="00681A4C">
        <w:rPr>
          <w:rFonts w:ascii="Arial" w:hAnsi="Arial"/>
          <w:sz w:val="22"/>
          <w:szCs w:val="22"/>
        </w:rPr>
        <w:t xml:space="preserve"> </w:t>
      </w:r>
      <w:r w:rsidR="008E4680">
        <w:rPr>
          <w:rFonts w:ascii="Arial" w:hAnsi="Arial"/>
          <w:sz w:val="22"/>
          <w:szCs w:val="22"/>
        </w:rPr>
        <w:t>Westwood</w:t>
      </w:r>
      <w:r>
        <w:rPr>
          <w:rFonts w:ascii="Arial" w:hAnsi="Arial"/>
          <w:sz w:val="22"/>
          <w:szCs w:val="22"/>
        </w:rPr>
        <w:t>,</w:t>
      </w:r>
    </w:p>
    <w:p w:rsidR="00D1580D" w:rsidRDefault="00D1580D" w:rsidP="00D1580D">
      <w:pPr>
        <w:jc w:val="both"/>
        <w:rPr>
          <w:rFonts w:ascii="Arial" w:hAnsi="Arial"/>
        </w:rPr>
      </w:pPr>
    </w:p>
    <w:p w:rsidR="00D1580D" w:rsidRPr="004A5CC6" w:rsidRDefault="008E4680" w:rsidP="00D1580D">
      <w:pPr>
        <w:jc w:val="both"/>
        <w:rPr>
          <w:rFonts w:ascii="Arial" w:hAnsi="Arial"/>
          <w:b/>
          <w:caps/>
        </w:rPr>
      </w:pPr>
      <w:r>
        <w:rPr>
          <w:rFonts w:ascii="Arial" w:hAnsi="Arial"/>
          <w:b/>
          <w:bCs/>
        </w:rPr>
        <w:t xml:space="preserve">MILL MEADOW, BEXLEY HIGH STREET, BEXLEY </w:t>
      </w:r>
    </w:p>
    <w:p w:rsidR="005A609B" w:rsidRPr="005A609B" w:rsidRDefault="005A609B" w:rsidP="005A609B">
      <w:pPr>
        <w:jc w:val="both"/>
        <w:rPr>
          <w:rFonts w:ascii="Arial" w:hAnsi="Arial"/>
          <w:b/>
          <w:i/>
          <w:caps/>
          <w:sz w:val="28"/>
          <w:szCs w:val="28"/>
        </w:rPr>
      </w:pPr>
      <w:r w:rsidRPr="005A609B">
        <w:rPr>
          <w:rFonts w:ascii="Arial" w:hAnsi="Arial"/>
          <w:b/>
          <w:i/>
          <w:caps/>
        </w:rPr>
        <w:t xml:space="preserve">Planning application reference: </w:t>
      </w:r>
      <w:r w:rsidR="008E4680">
        <w:rPr>
          <w:rFonts w:ascii="Arial" w:hAnsi="Arial"/>
          <w:b/>
          <w:bCs/>
          <w:i/>
        </w:rPr>
        <w:t>14/02102/FUL</w:t>
      </w:r>
      <w:r w:rsidRPr="005A609B">
        <w:rPr>
          <w:rFonts w:ascii="Arial" w:hAnsi="Arial"/>
          <w:b/>
          <w:bCs/>
          <w:i/>
        </w:rPr>
        <w:t>M</w:t>
      </w:r>
    </w:p>
    <w:p w:rsidR="005A609B" w:rsidRDefault="005A609B" w:rsidP="00D1580D">
      <w:pPr>
        <w:jc w:val="both"/>
        <w:rPr>
          <w:rFonts w:ascii="Arial" w:hAnsi="Arial"/>
          <w:spacing w:val="-3"/>
        </w:rPr>
      </w:pPr>
    </w:p>
    <w:p w:rsidR="004A5CC6" w:rsidRPr="00681A4C" w:rsidRDefault="008E4680" w:rsidP="005A609B">
      <w:pPr>
        <w:rPr>
          <w:rFonts w:ascii="Arial" w:hAnsi="Arial"/>
          <w:caps/>
        </w:rPr>
      </w:pPr>
      <w:r w:rsidRPr="008E4680">
        <w:rPr>
          <w:rFonts w:ascii="Arial" w:hAnsi="Arial"/>
          <w:spacing w:val="-3"/>
        </w:rPr>
        <w:t>Provision of two sports pitches with removal of redundant buildings.  Erection of residential units comprising one block providing 1 x 4 bed and 3 x 3 bed houses, one three storey block to provide cycle and refuse storage on the ground floor with 2 x 2 bed flats above and alterations and conversion of the stable block to provide 3 x 2 bed houses.</w:t>
      </w:r>
    </w:p>
    <w:p w:rsidR="00F9069B" w:rsidRPr="008F6C06" w:rsidRDefault="00F9069B" w:rsidP="005A609B">
      <w:pPr>
        <w:rPr>
          <w:rFonts w:ascii="Arial" w:hAnsi="Arial"/>
          <w:b/>
          <w:sz w:val="22"/>
          <w:szCs w:val="22"/>
        </w:rPr>
      </w:pPr>
    </w:p>
    <w:p w:rsidR="005A609B" w:rsidRDefault="0067545C" w:rsidP="005A609B">
      <w:pPr>
        <w:rPr>
          <w:rFonts w:ascii="Arial" w:hAnsi="Arial"/>
          <w:sz w:val="22"/>
          <w:szCs w:val="22"/>
        </w:rPr>
      </w:pPr>
      <w:r w:rsidRPr="005C7CE0">
        <w:rPr>
          <w:rFonts w:ascii="Arial" w:hAnsi="Arial"/>
          <w:sz w:val="22"/>
          <w:szCs w:val="22"/>
        </w:rPr>
        <w:t>London Wildlife Trust</w:t>
      </w:r>
      <w:r>
        <w:rPr>
          <w:rFonts w:ascii="Arial" w:hAnsi="Arial"/>
          <w:sz w:val="22"/>
          <w:szCs w:val="22"/>
        </w:rPr>
        <w:t xml:space="preserve"> (hereafter referred to as the Trust)</w:t>
      </w:r>
      <w:r w:rsidRPr="005C7CE0">
        <w:rPr>
          <w:rFonts w:ascii="Arial" w:hAnsi="Arial"/>
          <w:sz w:val="22"/>
          <w:szCs w:val="22"/>
        </w:rPr>
        <w:t xml:space="preserve"> has concerns over the proposed development of the above site.</w:t>
      </w:r>
      <w:r w:rsidR="008E4680">
        <w:rPr>
          <w:rFonts w:ascii="Arial" w:hAnsi="Arial"/>
          <w:sz w:val="22"/>
          <w:szCs w:val="22"/>
        </w:rPr>
        <w:t xml:space="preserve"> W</w:t>
      </w:r>
      <w:r>
        <w:rPr>
          <w:rFonts w:ascii="Arial" w:hAnsi="Arial"/>
          <w:sz w:val="22"/>
          <w:szCs w:val="22"/>
        </w:rPr>
        <w:t xml:space="preserve">e believe that the proposed planning application has </w:t>
      </w:r>
      <w:r w:rsidR="00787EE3">
        <w:rPr>
          <w:rFonts w:ascii="Arial" w:hAnsi="Arial"/>
          <w:sz w:val="22"/>
          <w:szCs w:val="22"/>
        </w:rPr>
        <w:t>significant impacts on</w:t>
      </w:r>
      <w:r w:rsidR="005A609B">
        <w:rPr>
          <w:rFonts w:ascii="Arial" w:hAnsi="Arial"/>
          <w:sz w:val="22"/>
          <w:szCs w:val="22"/>
        </w:rPr>
        <w:t xml:space="preserve"> ecology, notably;</w:t>
      </w:r>
    </w:p>
    <w:p w:rsidR="005A609B" w:rsidRPr="005A609B" w:rsidRDefault="00787EE3" w:rsidP="005A609B">
      <w:pPr>
        <w:numPr>
          <w:ilvl w:val="0"/>
          <w:numId w:val="13"/>
        </w:numPr>
        <w:rPr>
          <w:rFonts w:ascii="Arial" w:hAnsi="Arial"/>
          <w:b/>
          <w:sz w:val="22"/>
          <w:szCs w:val="22"/>
        </w:rPr>
      </w:pPr>
      <w:r>
        <w:rPr>
          <w:rFonts w:ascii="Arial" w:hAnsi="Arial"/>
          <w:sz w:val="22"/>
          <w:szCs w:val="22"/>
        </w:rPr>
        <w:t xml:space="preserve">the amount of area designated as a Site of </w:t>
      </w:r>
      <w:r w:rsidR="008E4680">
        <w:rPr>
          <w:rFonts w:ascii="Arial" w:hAnsi="Arial"/>
          <w:sz w:val="22"/>
          <w:szCs w:val="22"/>
        </w:rPr>
        <w:t>Metropolitan</w:t>
      </w:r>
      <w:r>
        <w:rPr>
          <w:rFonts w:ascii="Arial" w:hAnsi="Arial"/>
          <w:sz w:val="22"/>
          <w:szCs w:val="22"/>
        </w:rPr>
        <w:t xml:space="preserve"> Importance for Nature Conservation (SINC)</w:t>
      </w:r>
      <w:r w:rsidR="00542F1C">
        <w:rPr>
          <w:rFonts w:ascii="Arial" w:hAnsi="Arial"/>
          <w:sz w:val="22"/>
          <w:szCs w:val="22"/>
        </w:rPr>
        <w:t xml:space="preserve"> (see appendix 2)</w:t>
      </w:r>
      <w:r w:rsidR="005A609B">
        <w:rPr>
          <w:rFonts w:ascii="Arial" w:hAnsi="Arial"/>
          <w:sz w:val="22"/>
          <w:szCs w:val="22"/>
        </w:rPr>
        <w:t>;</w:t>
      </w:r>
    </w:p>
    <w:p w:rsidR="005A609B" w:rsidRDefault="00DE247E" w:rsidP="005A609B">
      <w:pPr>
        <w:numPr>
          <w:ilvl w:val="0"/>
          <w:numId w:val="13"/>
        </w:numPr>
        <w:rPr>
          <w:rFonts w:ascii="Arial" w:hAnsi="Arial"/>
          <w:b/>
          <w:sz w:val="22"/>
          <w:szCs w:val="22"/>
        </w:rPr>
      </w:pPr>
      <w:r w:rsidRPr="00DE247E">
        <w:rPr>
          <w:rFonts w:ascii="Arial" w:hAnsi="Arial"/>
          <w:sz w:val="22"/>
          <w:szCs w:val="22"/>
        </w:rPr>
        <w:t>protected species</w:t>
      </w:r>
      <w:r w:rsidR="005A609B">
        <w:rPr>
          <w:rFonts w:ascii="Arial" w:hAnsi="Arial"/>
          <w:sz w:val="22"/>
          <w:szCs w:val="22"/>
        </w:rPr>
        <w:t>;</w:t>
      </w:r>
      <w:r>
        <w:rPr>
          <w:rFonts w:ascii="Arial" w:hAnsi="Arial"/>
          <w:b/>
          <w:sz w:val="22"/>
          <w:szCs w:val="22"/>
        </w:rPr>
        <w:t xml:space="preserve"> </w:t>
      </w:r>
    </w:p>
    <w:p w:rsidR="005A609B" w:rsidRDefault="005A609B" w:rsidP="005A609B">
      <w:pPr>
        <w:rPr>
          <w:rFonts w:ascii="Arial" w:hAnsi="Arial"/>
          <w:sz w:val="22"/>
          <w:szCs w:val="22"/>
        </w:rPr>
      </w:pPr>
    </w:p>
    <w:p w:rsidR="005A609B" w:rsidRDefault="005A609B" w:rsidP="005A609B">
      <w:pPr>
        <w:rPr>
          <w:rFonts w:ascii="Arial" w:hAnsi="Arial"/>
          <w:sz w:val="22"/>
          <w:szCs w:val="22"/>
        </w:rPr>
      </w:pPr>
      <w:r>
        <w:rPr>
          <w:rFonts w:ascii="Arial" w:hAnsi="Arial"/>
          <w:sz w:val="22"/>
          <w:szCs w:val="22"/>
        </w:rPr>
        <w:t xml:space="preserve">In our view </w:t>
      </w:r>
      <w:r w:rsidR="0091204C">
        <w:rPr>
          <w:rFonts w:ascii="Arial" w:hAnsi="Arial"/>
          <w:sz w:val="22"/>
          <w:szCs w:val="22"/>
        </w:rPr>
        <w:t xml:space="preserve">the proposal </w:t>
      </w:r>
      <w:r w:rsidR="00787EE3" w:rsidRPr="00787EE3">
        <w:rPr>
          <w:rFonts w:ascii="Arial" w:hAnsi="Arial"/>
          <w:sz w:val="22"/>
          <w:szCs w:val="22"/>
        </w:rPr>
        <w:t xml:space="preserve">will result in </w:t>
      </w:r>
      <w:r w:rsidR="00DE247E">
        <w:rPr>
          <w:rFonts w:ascii="Arial" w:hAnsi="Arial"/>
          <w:sz w:val="22"/>
          <w:szCs w:val="22"/>
        </w:rPr>
        <w:t>a net</w:t>
      </w:r>
      <w:r>
        <w:rPr>
          <w:rFonts w:ascii="Arial" w:hAnsi="Arial"/>
          <w:sz w:val="22"/>
          <w:szCs w:val="22"/>
        </w:rPr>
        <w:t xml:space="preserve"> biodiversity loss, </w:t>
      </w:r>
      <w:r w:rsidR="0091204C">
        <w:rPr>
          <w:rFonts w:ascii="Arial" w:hAnsi="Arial"/>
          <w:sz w:val="22"/>
          <w:szCs w:val="22"/>
        </w:rPr>
        <w:t>whilst</w:t>
      </w:r>
      <w:r w:rsidR="00787EE3" w:rsidRPr="00787EE3">
        <w:rPr>
          <w:rFonts w:ascii="Arial" w:hAnsi="Arial"/>
          <w:sz w:val="22"/>
          <w:szCs w:val="22"/>
        </w:rPr>
        <w:t xml:space="preserve"> </w:t>
      </w:r>
      <w:r w:rsidR="0091204C">
        <w:rPr>
          <w:rFonts w:ascii="Arial" w:hAnsi="Arial"/>
          <w:sz w:val="22"/>
          <w:szCs w:val="22"/>
        </w:rPr>
        <w:t xml:space="preserve">failing </w:t>
      </w:r>
      <w:r w:rsidR="00787EE3" w:rsidRPr="00787EE3">
        <w:rPr>
          <w:rFonts w:ascii="Arial" w:hAnsi="Arial"/>
          <w:sz w:val="22"/>
          <w:szCs w:val="22"/>
        </w:rPr>
        <w:t xml:space="preserve">to </w:t>
      </w:r>
      <w:r w:rsidR="0091204C">
        <w:rPr>
          <w:rFonts w:ascii="Arial" w:hAnsi="Arial"/>
          <w:sz w:val="22"/>
          <w:szCs w:val="22"/>
        </w:rPr>
        <w:t>mitigate adequately against this</w:t>
      </w:r>
      <w:r w:rsidR="00787EE3" w:rsidRPr="00787EE3">
        <w:rPr>
          <w:rFonts w:ascii="Arial" w:hAnsi="Arial"/>
          <w:sz w:val="22"/>
          <w:szCs w:val="22"/>
        </w:rPr>
        <w:t xml:space="preserve"> loss. </w:t>
      </w:r>
    </w:p>
    <w:p w:rsidR="005A609B" w:rsidRDefault="005A609B" w:rsidP="005A609B">
      <w:pPr>
        <w:rPr>
          <w:rFonts w:ascii="Arial" w:hAnsi="Arial"/>
          <w:sz w:val="22"/>
          <w:szCs w:val="22"/>
        </w:rPr>
      </w:pPr>
    </w:p>
    <w:p w:rsidR="00787EE3" w:rsidRDefault="00787EE3" w:rsidP="005A609B">
      <w:pPr>
        <w:rPr>
          <w:rFonts w:ascii="Arial" w:hAnsi="Arial"/>
          <w:b/>
          <w:sz w:val="22"/>
          <w:szCs w:val="22"/>
        </w:rPr>
      </w:pPr>
      <w:r w:rsidRPr="00787EE3">
        <w:rPr>
          <w:rFonts w:ascii="Arial" w:hAnsi="Arial"/>
          <w:sz w:val="22"/>
          <w:szCs w:val="22"/>
        </w:rPr>
        <w:t xml:space="preserve">We also believe that the current proposal </w:t>
      </w:r>
      <w:r w:rsidR="00CF108D">
        <w:rPr>
          <w:rFonts w:ascii="Arial" w:hAnsi="Arial"/>
          <w:sz w:val="22"/>
          <w:szCs w:val="22"/>
        </w:rPr>
        <w:t>restricts</w:t>
      </w:r>
      <w:r w:rsidRPr="00787EE3">
        <w:rPr>
          <w:rFonts w:ascii="Arial" w:hAnsi="Arial"/>
          <w:sz w:val="22"/>
          <w:szCs w:val="22"/>
        </w:rPr>
        <w:t xml:space="preserve"> biodiversi</w:t>
      </w:r>
      <w:r w:rsidR="00CF108D">
        <w:rPr>
          <w:rFonts w:ascii="Arial" w:hAnsi="Arial"/>
          <w:sz w:val="22"/>
          <w:szCs w:val="22"/>
        </w:rPr>
        <w:t>t</w:t>
      </w:r>
      <w:r w:rsidR="00426123">
        <w:rPr>
          <w:rFonts w:ascii="Arial" w:hAnsi="Arial"/>
          <w:sz w:val="22"/>
          <w:szCs w:val="22"/>
        </w:rPr>
        <w:t>y connectivity across the site</w:t>
      </w:r>
      <w:r w:rsidR="0091204C">
        <w:rPr>
          <w:rFonts w:ascii="Arial" w:hAnsi="Arial"/>
          <w:sz w:val="22"/>
          <w:szCs w:val="22"/>
        </w:rPr>
        <w:t xml:space="preserve">. The Ecological </w:t>
      </w:r>
      <w:r w:rsidR="00BC702F">
        <w:rPr>
          <w:rFonts w:ascii="Arial" w:hAnsi="Arial"/>
          <w:sz w:val="22"/>
          <w:szCs w:val="22"/>
        </w:rPr>
        <w:t>A</w:t>
      </w:r>
      <w:r w:rsidR="005F6195">
        <w:rPr>
          <w:rFonts w:ascii="Arial" w:hAnsi="Arial"/>
          <w:sz w:val="22"/>
          <w:szCs w:val="22"/>
        </w:rPr>
        <w:t>ppraisal submitted is highly inadequate</w:t>
      </w:r>
      <w:r w:rsidR="00426123">
        <w:rPr>
          <w:rFonts w:ascii="Arial" w:hAnsi="Arial"/>
          <w:sz w:val="22"/>
          <w:szCs w:val="22"/>
        </w:rPr>
        <w:t xml:space="preserve"> </w:t>
      </w:r>
      <w:r w:rsidRPr="00787EE3">
        <w:rPr>
          <w:rFonts w:ascii="Arial" w:hAnsi="Arial"/>
          <w:sz w:val="22"/>
          <w:szCs w:val="22"/>
        </w:rPr>
        <w:t xml:space="preserve">and </w:t>
      </w:r>
      <w:r w:rsidR="005F6195">
        <w:rPr>
          <w:rFonts w:ascii="Arial" w:hAnsi="Arial"/>
          <w:sz w:val="22"/>
          <w:szCs w:val="22"/>
        </w:rPr>
        <w:t xml:space="preserve">the proposed development </w:t>
      </w:r>
      <w:r w:rsidRPr="00787EE3">
        <w:rPr>
          <w:rFonts w:ascii="Arial" w:hAnsi="Arial"/>
          <w:sz w:val="22"/>
          <w:szCs w:val="22"/>
        </w:rPr>
        <w:t>has many missed opportunities to provide a greener healthier environment</w:t>
      </w:r>
      <w:r w:rsidR="005A609B">
        <w:rPr>
          <w:rFonts w:ascii="Arial" w:hAnsi="Arial"/>
          <w:sz w:val="22"/>
          <w:szCs w:val="22"/>
        </w:rPr>
        <w:t xml:space="preserve">, for wildlife and </w:t>
      </w:r>
      <w:r w:rsidR="00CF108D">
        <w:rPr>
          <w:rFonts w:ascii="Arial" w:hAnsi="Arial"/>
          <w:sz w:val="22"/>
          <w:szCs w:val="22"/>
        </w:rPr>
        <w:t xml:space="preserve">local </w:t>
      </w:r>
      <w:r w:rsidR="005A609B">
        <w:rPr>
          <w:rFonts w:ascii="Arial" w:hAnsi="Arial"/>
          <w:sz w:val="22"/>
          <w:szCs w:val="22"/>
        </w:rPr>
        <w:t>residents alike</w:t>
      </w:r>
      <w:r w:rsidRPr="00787EE3">
        <w:rPr>
          <w:rFonts w:ascii="Arial" w:hAnsi="Arial"/>
          <w:sz w:val="22"/>
          <w:szCs w:val="22"/>
        </w:rPr>
        <w:t xml:space="preserve">. </w:t>
      </w:r>
      <w:r>
        <w:rPr>
          <w:rFonts w:ascii="Arial" w:hAnsi="Arial"/>
          <w:b/>
          <w:sz w:val="22"/>
          <w:szCs w:val="22"/>
        </w:rPr>
        <w:t xml:space="preserve"> </w:t>
      </w:r>
    </w:p>
    <w:p w:rsidR="000403EC" w:rsidRDefault="000403EC" w:rsidP="000403EC">
      <w:pPr>
        <w:rPr>
          <w:rFonts w:ascii="Arial" w:hAnsi="Arial"/>
          <w:sz w:val="22"/>
          <w:szCs w:val="22"/>
        </w:rPr>
      </w:pPr>
    </w:p>
    <w:p w:rsidR="000403EC" w:rsidRDefault="0067545C" w:rsidP="000403EC">
      <w:pPr>
        <w:rPr>
          <w:rFonts w:ascii="Arial" w:hAnsi="Arial"/>
          <w:sz w:val="22"/>
          <w:szCs w:val="22"/>
        </w:rPr>
      </w:pPr>
      <w:r>
        <w:rPr>
          <w:rFonts w:ascii="Arial" w:hAnsi="Arial"/>
          <w:sz w:val="22"/>
          <w:szCs w:val="22"/>
        </w:rPr>
        <w:t xml:space="preserve">Overall, </w:t>
      </w:r>
      <w:r w:rsidR="00DE247E">
        <w:rPr>
          <w:rFonts w:ascii="Arial" w:hAnsi="Arial"/>
          <w:sz w:val="22"/>
          <w:szCs w:val="22"/>
        </w:rPr>
        <w:t>s</w:t>
      </w:r>
      <w:r>
        <w:rPr>
          <w:rFonts w:ascii="Arial" w:hAnsi="Arial"/>
          <w:sz w:val="22"/>
          <w:szCs w:val="22"/>
        </w:rPr>
        <w:t xml:space="preserve">hould this development go ahead as it stands it will significantly </w:t>
      </w:r>
      <w:r w:rsidR="005A609B">
        <w:rPr>
          <w:rFonts w:ascii="Arial" w:hAnsi="Arial"/>
          <w:sz w:val="22"/>
          <w:szCs w:val="22"/>
        </w:rPr>
        <w:t xml:space="preserve">adversely impact upon the site’s </w:t>
      </w:r>
      <w:r>
        <w:rPr>
          <w:rFonts w:ascii="Arial" w:hAnsi="Arial"/>
          <w:sz w:val="22"/>
          <w:szCs w:val="22"/>
        </w:rPr>
        <w:t xml:space="preserve">biodiversity </w:t>
      </w:r>
      <w:r w:rsidR="00787EE3">
        <w:rPr>
          <w:rFonts w:ascii="Arial" w:hAnsi="Arial"/>
          <w:sz w:val="22"/>
          <w:szCs w:val="22"/>
        </w:rPr>
        <w:t>value and</w:t>
      </w:r>
      <w:r w:rsidR="00DE247E">
        <w:rPr>
          <w:rFonts w:ascii="Arial" w:hAnsi="Arial"/>
          <w:sz w:val="22"/>
          <w:szCs w:val="22"/>
        </w:rPr>
        <w:t xml:space="preserve"> could be considered to breach of a number of national and local policies and guidance</w:t>
      </w:r>
      <w:r>
        <w:rPr>
          <w:rFonts w:ascii="Arial" w:hAnsi="Arial"/>
          <w:sz w:val="22"/>
          <w:szCs w:val="22"/>
        </w:rPr>
        <w:t xml:space="preserve">. We therefore </w:t>
      </w:r>
      <w:r w:rsidR="00DE247E" w:rsidRPr="00DE247E">
        <w:rPr>
          <w:rFonts w:ascii="Arial" w:hAnsi="Arial"/>
          <w:b/>
          <w:sz w:val="22"/>
          <w:szCs w:val="22"/>
        </w:rPr>
        <w:t>strongly</w:t>
      </w:r>
      <w:r w:rsidR="00DE247E">
        <w:rPr>
          <w:rFonts w:ascii="Arial" w:hAnsi="Arial"/>
          <w:sz w:val="22"/>
          <w:szCs w:val="22"/>
        </w:rPr>
        <w:t xml:space="preserve"> </w:t>
      </w:r>
      <w:r w:rsidRPr="0061744E">
        <w:rPr>
          <w:rFonts w:ascii="Arial" w:hAnsi="Arial"/>
          <w:b/>
          <w:sz w:val="22"/>
          <w:szCs w:val="22"/>
        </w:rPr>
        <w:t>object</w:t>
      </w:r>
      <w:r>
        <w:rPr>
          <w:rFonts w:ascii="Arial" w:hAnsi="Arial"/>
          <w:sz w:val="22"/>
          <w:szCs w:val="22"/>
        </w:rPr>
        <w:t xml:space="preserve"> to the application and recommend that it be refused permission as it stands.</w:t>
      </w:r>
      <w:r w:rsidR="005116D1">
        <w:rPr>
          <w:rFonts w:ascii="Arial" w:hAnsi="Arial"/>
          <w:sz w:val="22"/>
          <w:szCs w:val="22"/>
        </w:rPr>
        <w:t xml:space="preserve"> </w:t>
      </w:r>
      <w:r w:rsidR="000403EC">
        <w:rPr>
          <w:rFonts w:ascii="Arial" w:hAnsi="Arial"/>
          <w:sz w:val="22"/>
          <w:szCs w:val="22"/>
        </w:rPr>
        <w:t xml:space="preserve"> </w:t>
      </w:r>
      <w:r w:rsidR="000403EC" w:rsidRPr="005C7CE0">
        <w:rPr>
          <w:sz w:val="22"/>
          <w:szCs w:val="22"/>
        </w:rPr>
        <w:t xml:space="preserve">Based on the above information, </w:t>
      </w:r>
      <w:r w:rsidR="000403EC">
        <w:rPr>
          <w:sz w:val="22"/>
          <w:szCs w:val="22"/>
        </w:rPr>
        <w:t>the Trust recommends that Bexley</w:t>
      </w:r>
      <w:r w:rsidR="000403EC" w:rsidRPr="005C7CE0">
        <w:rPr>
          <w:sz w:val="22"/>
          <w:szCs w:val="22"/>
        </w:rPr>
        <w:t xml:space="preserve"> Council cannot make an informed decision on the impact of the proposed development on the biodiversity of the site and adjacent habitats</w:t>
      </w:r>
      <w:r w:rsidR="000403EC">
        <w:rPr>
          <w:sz w:val="22"/>
          <w:szCs w:val="22"/>
        </w:rPr>
        <w:t xml:space="preserve">. </w:t>
      </w:r>
      <w:r w:rsidR="000403EC" w:rsidRPr="005C7CE0">
        <w:rPr>
          <w:sz w:val="22"/>
          <w:szCs w:val="22"/>
        </w:rPr>
        <w:t xml:space="preserve"> </w:t>
      </w:r>
      <w:r w:rsidR="000403EC">
        <w:rPr>
          <w:sz w:val="22"/>
          <w:szCs w:val="22"/>
        </w:rPr>
        <w:t>As such</w:t>
      </w:r>
      <w:r w:rsidR="000403EC" w:rsidRPr="005C7CE0">
        <w:rPr>
          <w:sz w:val="22"/>
          <w:szCs w:val="22"/>
        </w:rPr>
        <w:t xml:space="preserve"> permission</w:t>
      </w:r>
      <w:r w:rsidR="000403EC">
        <w:rPr>
          <w:sz w:val="22"/>
          <w:szCs w:val="22"/>
        </w:rPr>
        <w:t xml:space="preserve"> should be</w:t>
      </w:r>
      <w:r w:rsidR="000403EC" w:rsidRPr="0061744E">
        <w:rPr>
          <w:b/>
          <w:sz w:val="22"/>
          <w:szCs w:val="22"/>
        </w:rPr>
        <w:t xml:space="preserve"> refuse</w:t>
      </w:r>
      <w:r w:rsidR="000403EC">
        <w:rPr>
          <w:b/>
          <w:sz w:val="22"/>
          <w:szCs w:val="22"/>
        </w:rPr>
        <w:t>d</w:t>
      </w:r>
      <w:r w:rsidR="000403EC" w:rsidRPr="005C7CE0">
        <w:rPr>
          <w:sz w:val="22"/>
          <w:szCs w:val="22"/>
        </w:rPr>
        <w:t xml:space="preserve"> for the application as it stands, particularly </w:t>
      </w:r>
      <w:r w:rsidR="000403EC">
        <w:rPr>
          <w:sz w:val="22"/>
          <w:szCs w:val="22"/>
        </w:rPr>
        <w:t>on the grounds of t</w:t>
      </w:r>
      <w:r w:rsidR="000403EC" w:rsidRPr="005C7CE0">
        <w:rPr>
          <w:sz w:val="22"/>
          <w:szCs w:val="22"/>
        </w:rPr>
        <w:t xml:space="preserve">he </w:t>
      </w:r>
      <w:r w:rsidR="000403EC">
        <w:rPr>
          <w:sz w:val="22"/>
          <w:szCs w:val="22"/>
        </w:rPr>
        <w:t xml:space="preserve">site designations and the </w:t>
      </w:r>
      <w:r w:rsidR="000403EC" w:rsidRPr="005C7CE0">
        <w:rPr>
          <w:sz w:val="22"/>
          <w:szCs w:val="22"/>
        </w:rPr>
        <w:t xml:space="preserve">potential biodiversity impacts on </w:t>
      </w:r>
      <w:r w:rsidR="000403EC">
        <w:rPr>
          <w:sz w:val="22"/>
          <w:szCs w:val="22"/>
        </w:rPr>
        <w:t xml:space="preserve">protected species </w:t>
      </w:r>
      <w:r w:rsidR="000403EC" w:rsidRPr="005C7CE0">
        <w:rPr>
          <w:sz w:val="22"/>
          <w:szCs w:val="22"/>
        </w:rPr>
        <w:t>within the development area.</w:t>
      </w:r>
      <w:r w:rsidR="000403EC" w:rsidRPr="000403EC">
        <w:rPr>
          <w:rFonts w:ascii="Arial" w:hAnsi="Arial"/>
          <w:sz w:val="22"/>
          <w:szCs w:val="22"/>
        </w:rPr>
        <w:t xml:space="preserve"> </w:t>
      </w:r>
    </w:p>
    <w:p w:rsidR="000403EC" w:rsidRDefault="000403EC" w:rsidP="000403EC">
      <w:pPr>
        <w:rPr>
          <w:rFonts w:ascii="Arial" w:hAnsi="Arial"/>
          <w:sz w:val="22"/>
          <w:szCs w:val="22"/>
        </w:rPr>
      </w:pPr>
    </w:p>
    <w:p w:rsidR="000403EC" w:rsidRDefault="000403EC" w:rsidP="000403EC">
      <w:pPr>
        <w:rPr>
          <w:rFonts w:ascii="Arial" w:hAnsi="Arial"/>
          <w:sz w:val="22"/>
          <w:szCs w:val="22"/>
        </w:rPr>
      </w:pPr>
      <w:r>
        <w:rPr>
          <w:rFonts w:ascii="Arial" w:hAnsi="Arial"/>
          <w:sz w:val="22"/>
          <w:szCs w:val="22"/>
        </w:rPr>
        <w:t xml:space="preserve">Our </w:t>
      </w:r>
      <w:r w:rsidRPr="005C7CE0">
        <w:rPr>
          <w:rFonts w:ascii="Arial" w:hAnsi="Arial"/>
          <w:sz w:val="22"/>
          <w:szCs w:val="22"/>
        </w:rPr>
        <w:t>comment</w:t>
      </w:r>
      <w:r>
        <w:rPr>
          <w:rFonts w:ascii="Arial" w:hAnsi="Arial"/>
          <w:sz w:val="22"/>
          <w:szCs w:val="22"/>
        </w:rPr>
        <w:t>s</w:t>
      </w:r>
      <w:r w:rsidRPr="005C7CE0">
        <w:rPr>
          <w:rFonts w:ascii="Arial" w:hAnsi="Arial"/>
          <w:sz w:val="22"/>
          <w:szCs w:val="22"/>
        </w:rPr>
        <w:t xml:space="preserve"> on a number of points </w:t>
      </w:r>
      <w:r>
        <w:rPr>
          <w:rFonts w:ascii="Arial" w:hAnsi="Arial"/>
          <w:sz w:val="22"/>
          <w:szCs w:val="22"/>
        </w:rPr>
        <w:t>are set out on the following pages</w:t>
      </w:r>
      <w:r w:rsidR="0091204C">
        <w:rPr>
          <w:rFonts w:ascii="Arial" w:hAnsi="Arial"/>
          <w:sz w:val="22"/>
          <w:szCs w:val="22"/>
        </w:rPr>
        <w:t xml:space="preserve">, in order to elaborate our concerns. </w:t>
      </w:r>
    </w:p>
    <w:p w:rsidR="000403EC" w:rsidRDefault="000403EC" w:rsidP="000403EC">
      <w:pPr>
        <w:rPr>
          <w:rFonts w:ascii="Arial" w:hAnsi="Arial"/>
          <w:b/>
          <w:sz w:val="22"/>
          <w:szCs w:val="22"/>
        </w:rPr>
      </w:pPr>
    </w:p>
    <w:p w:rsidR="000403EC" w:rsidRDefault="000403EC" w:rsidP="000403EC">
      <w:pPr>
        <w:rPr>
          <w:sz w:val="22"/>
          <w:szCs w:val="22"/>
        </w:rPr>
      </w:pPr>
      <w:r>
        <w:rPr>
          <w:sz w:val="22"/>
          <w:szCs w:val="22"/>
        </w:rPr>
        <w:t>If you wish for clarification or further details on these and the attached points, please don’t hesitate to contact me.</w:t>
      </w:r>
    </w:p>
    <w:p w:rsidR="000403EC" w:rsidRDefault="000403EC" w:rsidP="000403EC">
      <w:pPr>
        <w:rPr>
          <w:sz w:val="22"/>
          <w:szCs w:val="22"/>
        </w:rPr>
      </w:pPr>
    </w:p>
    <w:p w:rsidR="00542F1C" w:rsidRDefault="00542F1C" w:rsidP="000403EC">
      <w:pPr>
        <w:rPr>
          <w:sz w:val="22"/>
          <w:szCs w:val="22"/>
        </w:rPr>
      </w:pPr>
    </w:p>
    <w:p w:rsidR="000403EC" w:rsidRPr="005C7CE0" w:rsidRDefault="000403EC" w:rsidP="000403EC">
      <w:pPr>
        <w:rPr>
          <w:sz w:val="22"/>
          <w:szCs w:val="22"/>
        </w:rPr>
      </w:pPr>
      <w:r w:rsidRPr="005C7CE0">
        <w:rPr>
          <w:sz w:val="22"/>
          <w:szCs w:val="22"/>
        </w:rPr>
        <w:t>Yours sincerely,</w:t>
      </w:r>
    </w:p>
    <w:p w:rsidR="000403EC" w:rsidRDefault="000403EC" w:rsidP="000403EC">
      <w:pPr>
        <w:rPr>
          <w:sz w:val="22"/>
          <w:szCs w:val="22"/>
        </w:rPr>
      </w:pPr>
    </w:p>
    <w:p w:rsidR="000403EC" w:rsidRDefault="000403EC" w:rsidP="000403EC">
      <w:pP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5.25pt">
            <v:imagedata r:id="rId8" o:title="Signature"/>
          </v:shape>
        </w:pict>
      </w:r>
    </w:p>
    <w:p w:rsidR="000403EC" w:rsidRPr="005C7CE0" w:rsidRDefault="000403EC" w:rsidP="000403EC">
      <w:pPr>
        <w:rPr>
          <w:sz w:val="22"/>
          <w:szCs w:val="22"/>
        </w:rPr>
      </w:pPr>
    </w:p>
    <w:p w:rsidR="000403EC" w:rsidRPr="005C7CE0" w:rsidRDefault="000403EC" w:rsidP="000403EC">
      <w:pPr>
        <w:rPr>
          <w:sz w:val="22"/>
          <w:szCs w:val="22"/>
        </w:rPr>
      </w:pPr>
      <w:r w:rsidRPr="005C7CE0">
        <w:rPr>
          <w:sz w:val="22"/>
          <w:szCs w:val="22"/>
        </w:rPr>
        <w:t>Tony Wileman</w:t>
      </w:r>
      <w:r w:rsidR="00942E85">
        <w:rPr>
          <w:sz w:val="22"/>
          <w:szCs w:val="22"/>
        </w:rPr>
        <w:t>,</w:t>
      </w:r>
      <w:r>
        <w:rPr>
          <w:sz w:val="22"/>
          <w:szCs w:val="22"/>
        </w:rPr>
        <w:t xml:space="preserve"> MCIEEM</w:t>
      </w:r>
    </w:p>
    <w:p w:rsidR="000403EC" w:rsidRPr="004678BD" w:rsidRDefault="000403EC" w:rsidP="000403EC">
      <w:pPr>
        <w:rPr>
          <w:i/>
          <w:sz w:val="20"/>
          <w:szCs w:val="20"/>
        </w:rPr>
      </w:pPr>
      <w:r w:rsidRPr="004678BD">
        <w:rPr>
          <w:i/>
          <w:sz w:val="20"/>
          <w:szCs w:val="20"/>
        </w:rPr>
        <w:t>Conservation Ecologist</w:t>
      </w:r>
    </w:p>
    <w:p w:rsidR="000403EC" w:rsidRDefault="000403EC" w:rsidP="005A609B">
      <w:pPr>
        <w:rPr>
          <w:rFonts w:ascii="Arial" w:hAnsi="Arial"/>
          <w:sz w:val="22"/>
          <w:szCs w:val="22"/>
        </w:rPr>
      </w:pPr>
    </w:p>
    <w:p w:rsidR="005116D1" w:rsidRDefault="005116D1" w:rsidP="005A609B">
      <w:pPr>
        <w:rPr>
          <w:rFonts w:ascii="Arial" w:hAnsi="Arial"/>
          <w:sz w:val="22"/>
          <w:szCs w:val="22"/>
        </w:rPr>
      </w:pPr>
    </w:p>
    <w:p w:rsidR="00CF108D" w:rsidRPr="004A5CC6" w:rsidRDefault="000403EC" w:rsidP="00CF108D">
      <w:pPr>
        <w:jc w:val="both"/>
        <w:rPr>
          <w:rFonts w:ascii="Arial" w:hAnsi="Arial"/>
          <w:b/>
          <w:caps/>
        </w:rPr>
      </w:pPr>
      <w:r>
        <w:rPr>
          <w:rFonts w:ascii="Arial" w:hAnsi="Arial"/>
          <w:b/>
          <w:sz w:val="22"/>
          <w:szCs w:val="22"/>
        </w:rPr>
        <w:br w:type="page"/>
      </w:r>
      <w:r w:rsidR="00CF108D">
        <w:rPr>
          <w:rFonts w:ascii="Arial" w:hAnsi="Arial"/>
          <w:b/>
          <w:bCs/>
        </w:rPr>
        <w:lastRenderedPageBreak/>
        <w:t xml:space="preserve">MILL MEADOW, BEXLEY HIGH STREET, BEXLEY </w:t>
      </w:r>
    </w:p>
    <w:p w:rsidR="000403EC" w:rsidRPr="000403EC" w:rsidRDefault="00CF108D" w:rsidP="00CF108D">
      <w:pPr>
        <w:rPr>
          <w:rFonts w:ascii="Arial" w:hAnsi="Arial"/>
          <w:b/>
          <w:i/>
          <w:sz w:val="28"/>
          <w:szCs w:val="28"/>
        </w:rPr>
      </w:pPr>
      <w:r w:rsidRPr="005A609B">
        <w:rPr>
          <w:rFonts w:ascii="Arial" w:hAnsi="Arial"/>
          <w:b/>
          <w:i/>
          <w:caps/>
        </w:rPr>
        <w:t xml:space="preserve">Planning application reference: </w:t>
      </w:r>
      <w:r>
        <w:rPr>
          <w:rFonts w:ascii="Arial" w:hAnsi="Arial"/>
          <w:b/>
          <w:bCs/>
          <w:i/>
        </w:rPr>
        <w:t>14/02102/FUL</w:t>
      </w:r>
      <w:r w:rsidRPr="005A609B">
        <w:rPr>
          <w:rFonts w:ascii="Arial" w:hAnsi="Arial"/>
          <w:b/>
          <w:bCs/>
          <w:i/>
        </w:rPr>
        <w:t>M</w:t>
      </w:r>
    </w:p>
    <w:p w:rsidR="000403EC" w:rsidRDefault="000403EC" w:rsidP="005A609B">
      <w:pPr>
        <w:rPr>
          <w:rFonts w:ascii="Arial" w:hAnsi="Arial"/>
          <w:b/>
          <w:sz w:val="22"/>
          <w:szCs w:val="22"/>
        </w:rPr>
      </w:pPr>
    </w:p>
    <w:p w:rsidR="000403EC" w:rsidRDefault="000403EC" w:rsidP="001D0AF7">
      <w:pPr>
        <w:rPr>
          <w:rFonts w:ascii="Arial" w:hAnsi="Arial"/>
          <w:b/>
          <w:sz w:val="22"/>
          <w:szCs w:val="22"/>
        </w:rPr>
      </w:pPr>
      <w:r>
        <w:rPr>
          <w:rFonts w:ascii="Arial" w:hAnsi="Arial"/>
          <w:b/>
          <w:sz w:val="22"/>
          <w:szCs w:val="22"/>
        </w:rPr>
        <w:t>Comments by London Wildlife Trust, December 2014</w:t>
      </w:r>
    </w:p>
    <w:p w:rsidR="000403EC" w:rsidRDefault="000403EC" w:rsidP="001D0AF7">
      <w:pPr>
        <w:rPr>
          <w:rFonts w:ascii="Arial" w:hAnsi="Arial"/>
          <w:b/>
          <w:sz w:val="22"/>
          <w:szCs w:val="22"/>
        </w:rPr>
      </w:pPr>
    </w:p>
    <w:p w:rsidR="00E73D7F" w:rsidRDefault="000403EC" w:rsidP="001D0AF7">
      <w:pPr>
        <w:rPr>
          <w:rFonts w:ascii="Arial" w:hAnsi="Arial"/>
          <w:b/>
          <w:sz w:val="22"/>
          <w:szCs w:val="22"/>
        </w:rPr>
      </w:pPr>
      <w:r>
        <w:rPr>
          <w:rFonts w:ascii="Arial" w:hAnsi="Arial"/>
          <w:b/>
          <w:sz w:val="22"/>
          <w:szCs w:val="22"/>
        </w:rPr>
        <w:t>Loss of Site of Importance for Nature Conservation</w:t>
      </w:r>
    </w:p>
    <w:p w:rsidR="00BC54D8" w:rsidRDefault="00CF108D" w:rsidP="001D0AF7">
      <w:pPr>
        <w:rPr>
          <w:rFonts w:ascii="Arial" w:hAnsi="Arial"/>
          <w:sz w:val="22"/>
          <w:szCs w:val="22"/>
        </w:rPr>
      </w:pPr>
      <w:r>
        <w:rPr>
          <w:rFonts w:ascii="Arial" w:hAnsi="Arial"/>
          <w:sz w:val="22"/>
          <w:szCs w:val="22"/>
        </w:rPr>
        <w:t>Most of the area</w:t>
      </w:r>
      <w:r w:rsidR="00BA6B3F" w:rsidRPr="00BA6B3F">
        <w:rPr>
          <w:rFonts w:ascii="Arial" w:hAnsi="Arial"/>
          <w:sz w:val="22"/>
          <w:szCs w:val="22"/>
        </w:rPr>
        <w:t xml:space="preserve"> </w:t>
      </w:r>
      <w:r>
        <w:rPr>
          <w:rFonts w:ascii="Arial" w:hAnsi="Arial"/>
          <w:sz w:val="22"/>
          <w:szCs w:val="22"/>
        </w:rPr>
        <w:t>of Mill Meadow</w:t>
      </w:r>
      <w:r w:rsidR="00BA6B3F" w:rsidRPr="00BA6B3F">
        <w:rPr>
          <w:rFonts w:ascii="Arial" w:hAnsi="Arial"/>
          <w:sz w:val="22"/>
          <w:szCs w:val="22"/>
        </w:rPr>
        <w:t xml:space="preserve"> is designated as </w:t>
      </w:r>
      <w:r>
        <w:rPr>
          <w:rFonts w:ascii="Arial" w:hAnsi="Arial"/>
          <w:sz w:val="22"/>
          <w:szCs w:val="22"/>
        </w:rPr>
        <w:t xml:space="preserve">part of </w:t>
      </w:r>
      <w:r w:rsidR="00BA6B3F" w:rsidRPr="00BA6B3F">
        <w:rPr>
          <w:rFonts w:ascii="Arial" w:hAnsi="Arial"/>
          <w:sz w:val="22"/>
          <w:szCs w:val="22"/>
        </w:rPr>
        <w:t xml:space="preserve">a Site of </w:t>
      </w:r>
      <w:r>
        <w:rPr>
          <w:rFonts w:ascii="Arial" w:hAnsi="Arial"/>
          <w:sz w:val="22"/>
          <w:szCs w:val="22"/>
        </w:rPr>
        <w:t>Metropolitan Grade</w:t>
      </w:r>
      <w:r w:rsidR="00BA6B3F" w:rsidRPr="00BA6B3F">
        <w:rPr>
          <w:rFonts w:ascii="Arial" w:hAnsi="Arial"/>
          <w:sz w:val="22"/>
          <w:szCs w:val="22"/>
        </w:rPr>
        <w:t xml:space="preserve"> Importance for Nature Conservation</w:t>
      </w:r>
      <w:r w:rsidR="00BA6B3F">
        <w:rPr>
          <w:rFonts w:ascii="Arial" w:hAnsi="Arial"/>
          <w:sz w:val="22"/>
          <w:szCs w:val="22"/>
        </w:rPr>
        <w:t xml:space="preserve"> (SINC) (</w:t>
      </w:r>
      <w:r>
        <w:rPr>
          <w:rFonts w:ascii="Arial" w:hAnsi="Arial"/>
          <w:sz w:val="22"/>
          <w:szCs w:val="22"/>
        </w:rPr>
        <w:t>M106 River Cray</w:t>
      </w:r>
      <w:r w:rsidR="00BA6B3F">
        <w:rPr>
          <w:rFonts w:ascii="Arial" w:hAnsi="Arial"/>
          <w:sz w:val="22"/>
          <w:szCs w:val="22"/>
        </w:rPr>
        <w:t xml:space="preserve">). </w:t>
      </w:r>
    </w:p>
    <w:p w:rsidR="000403EC" w:rsidRDefault="000403EC" w:rsidP="001D0AF7">
      <w:pPr>
        <w:rPr>
          <w:rFonts w:ascii="Arial" w:hAnsi="Arial"/>
          <w:sz w:val="22"/>
          <w:szCs w:val="22"/>
        </w:rPr>
      </w:pPr>
    </w:p>
    <w:p w:rsidR="00BC54D8" w:rsidRDefault="00CF108D" w:rsidP="001D0AF7">
      <w:pPr>
        <w:rPr>
          <w:rFonts w:ascii="Arial" w:hAnsi="Arial"/>
          <w:sz w:val="22"/>
          <w:szCs w:val="22"/>
        </w:rPr>
      </w:pPr>
      <w:r>
        <w:rPr>
          <w:rFonts w:ascii="Arial" w:hAnsi="Arial"/>
          <w:sz w:val="22"/>
          <w:szCs w:val="22"/>
        </w:rPr>
        <w:t xml:space="preserve">Mill Meadows </w:t>
      </w:r>
      <w:r w:rsidR="00BC54D8">
        <w:rPr>
          <w:rFonts w:ascii="Arial" w:hAnsi="Arial"/>
          <w:sz w:val="22"/>
          <w:szCs w:val="22"/>
        </w:rPr>
        <w:t xml:space="preserve">was first designated as a SINC in </w:t>
      </w:r>
      <w:r>
        <w:rPr>
          <w:rFonts w:ascii="Arial" w:hAnsi="Arial"/>
          <w:sz w:val="22"/>
          <w:szCs w:val="22"/>
        </w:rPr>
        <w:t>September 1988</w:t>
      </w:r>
      <w:r w:rsidR="00BC54D8">
        <w:rPr>
          <w:rFonts w:ascii="Arial" w:hAnsi="Arial"/>
          <w:sz w:val="22"/>
          <w:szCs w:val="22"/>
        </w:rPr>
        <w:t xml:space="preserve"> and the citation was last updated (prior to </w:t>
      </w:r>
      <w:r>
        <w:rPr>
          <w:rFonts w:ascii="Arial" w:hAnsi="Arial"/>
          <w:sz w:val="22"/>
          <w:szCs w:val="22"/>
        </w:rPr>
        <w:t>an</w:t>
      </w:r>
      <w:r w:rsidR="00BC54D8">
        <w:rPr>
          <w:rFonts w:ascii="Arial" w:hAnsi="Arial"/>
          <w:sz w:val="22"/>
          <w:szCs w:val="22"/>
        </w:rPr>
        <w:t xml:space="preserve"> LWT assessment</w:t>
      </w:r>
      <w:r>
        <w:rPr>
          <w:rFonts w:ascii="Arial" w:hAnsi="Arial"/>
          <w:sz w:val="22"/>
          <w:szCs w:val="22"/>
        </w:rPr>
        <w:t xml:space="preserve"> in 2013) in September 2007</w:t>
      </w:r>
      <w:r w:rsidR="00BC54D8">
        <w:rPr>
          <w:rFonts w:ascii="Arial" w:hAnsi="Arial"/>
          <w:sz w:val="22"/>
          <w:szCs w:val="22"/>
        </w:rPr>
        <w:t xml:space="preserve">. </w:t>
      </w:r>
    </w:p>
    <w:p w:rsidR="00BC54D8" w:rsidRDefault="00BC54D8" w:rsidP="001D0AF7">
      <w:pPr>
        <w:rPr>
          <w:rFonts w:ascii="Arial" w:hAnsi="Arial"/>
          <w:sz w:val="22"/>
          <w:szCs w:val="22"/>
        </w:rPr>
      </w:pPr>
    </w:p>
    <w:p w:rsidR="00924C55" w:rsidRDefault="00BA6B3F" w:rsidP="001D0AF7">
      <w:pPr>
        <w:rPr>
          <w:rFonts w:ascii="Arial" w:hAnsi="Arial"/>
          <w:sz w:val="22"/>
          <w:szCs w:val="22"/>
        </w:rPr>
      </w:pPr>
      <w:r>
        <w:rPr>
          <w:rFonts w:ascii="Arial" w:hAnsi="Arial"/>
          <w:sz w:val="22"/>
          <w:szCs w:val="22"/>
        </w:rPr>
        <w:t xml:space="preserve">London Wildlife Trust undertook a review of the SINCs in </w:t>
      </w:r>
      <w:r w:rsidR="003C3C5C">
        <w:rPr>
          <w:rFonts w:ascii="Arial" w:hAnsi="Arial"/>
          <w:sz w:val="22"/>
          <w:szCs w:val="22"/>
        </w:rPr>
        <w:t xml:space="preserve">London Borough of </w:t>
      </w:r>
      <w:r>
        <w:rPr>
          <w:rFonts w:ascii="Arial" w:hAnsi="Arial"/>
          <w:sz w:val="22"/>
          <w:szCs w:val="22"/>
        </w:rPr>
        <w:t xml:space="preserve">Bexley in 2013 but </w:t>
      </w:r>
      <w:r w:rsidR="00CF108D">
        <w:rPr>
          <w:rFonts w:ascii="Arial" w:hAnsi="Arial"/>
          <w:sz w:val="22"/>
          <w:szCs w:val="22"/>
        </w:rPr>
        <w:t xml:space="preserve">direct </w:t>
      </w:r>
      <w:r>
        <w:rPr>
          <w:rFonts w:ascii="Arial" w:hAnsi="Arial"/>
          <w:sz w:val="22"/>
          <w:szCs w:val="22"/>
        </w:rPr>
        <w:t xml:space="preserve">access to </w:t>
      </w:r>
      <w:r w:rsidR="00CF108D">
        <w:rPr>
          <w:rFonts w:ascii="Arial" w:hAnsi="Arial"/>
          <w:sz w:val="22"/>
          <w:szCs w:val="22"/>
        </w:rPr>
        <w:t>Mill Meadow</w:t>
      </w:r>
      <w:r>
        <w:rPr>
          <w:rFonts w:ascii="Arial" w:hAnsi="Arial"/>
          <w:sz w:val="22"/>
          <w:szCs w:val="22"/>
        </w:rPr>
        <w:t xml:space="preserve"> </w:t>
      </w:r>
      <w:r w:rsidR="00CF108D">
        <w:rPr>
          <w:rFonts w:ascii="Arial" w:hAnsi="Arial"/>
          <w:sz w:val="22"/>
          <w:szCs w:val="22"/>
        </w:rPr>
        <w:t>was not obtained</w:t>
      </w:r>
      <w:r>
        <w:rPr>
          <w:rFonts w:ascii="Arial" w:hAnsi="Arial"/>
          <w:sz w:val="22"/>
          <w:szCs w:val="22"/>
        </w:rPr>
        <w:t>. The site was therefore accessed</w:t>
      </w:r>
      <w:r w:rsidR="00CF108D">
        <w:rPr>
          <w:rFonts w:ascii="Arial" w:hAnsi="Arial"/>
          <w:sz w:val="22"/>
          <w:szCs w:val="22"/>
        </w:rPr>
        <w:t xml:space="preserve"> (viewing with the use of binoculars)</w:t>
      </w:r>
      <w:r>
        <w:rPr>
          <w:rFonts w:ascii="Arial" w:hAnsi="Arial"/>
          <w:sz w:val="22"/>
          <w:szCs w:val="22"/>
        </w:rPr>
        <w:t xml:space="preserve"> from neighbouring </w:t>
      </w:r>
      <w:r w:rsidR="00CF108D">
        <w:rPr>
          <w:rFonts w:ascii="Arial" w:hAnsi="Arial"/>
          <w:sz w:val="22"/>
          <w:szCs w:val="22"/>
        </w:rPr>
        <w:t>land</w:t>
      </w:r>
      <w:r>
        <w:rPr>
          <w:rFonts w:ascii="Arial" w:hAnsi="Arial"/>
          <w:sz w:val="22"/>
          <w:szCs w:val="22"/>
        </w:rPr>
        <w:t>. The current citation</w:t>
      </w:r>
      <w:r w:rsidR="00987AFE">
        <w:rPr>
          <w:rFonts w:ascii="Arial" w:hAnsi="Arial"/>
          <w:sz w:val="22"/>
          <w:szCs w:val="22"/>
        </w:rPr>
        <w:t xml:space="preserve"> was largely (some minor grammar changes were made) unchanged by LWT due to the lack of access</w:t>
      </w:r>
      <w:r w:rsidR="00CF108D">
        <w:rPr>
          <w:rFonts w:ascii="Arial" w:hAnsi="Arial"/>
          <w:sz w:val="22"/>
          <w:szCs w:val="22"/>
        </w:rPr>
        <w:t xml:space="preserve"> but some areas were proposed to be removed because of previous land usage changes reducing their biodiversity level. </w:t>
      </w:r>
      <w:r w:rsidR="00987AFE">
        <w:rPr>
          <w:rFonts w:ascii="Arial" w:hAnsi="Arial"/>
          <w:sz w:val="22"/>
          <w:szCs w:val="22"/>
        </w:rPr>
        <w:t xml:space="preserve"> The site was </w:t>
      </w:r>
      <w:r w:rsidR="00D855DB">
        <w:rPr>
          <w:rFonts w:ascii="Arial" w:hAnsi="Arial"/>
          <w:sz w:val="22"/>
          <w:szCs w:val="22"/>
        </w:rPr>
        <w:t xml:space="preserve">originally </w:t>
      </w:r>
      <w:r w:rsidR="00987AFE">
        <w:rPr>
          <w:rFonts w:ascii="Arial" w:hAnsi="Arial"/>
          <w:sz w:val="22"/>
          <w:szCs w:val="22"/>
        </w:rPr>
        <w:t xml:space="preserve">designated because </w:t>
      </w:r>
      <w:r w:rsidR="00B660E8">
        <w:rPr>
          <w:rFonts w:ascii="Arial" w:hAnsi="Arial"/>
          <w:sz w:val="22"/>
          <w:szCs w:val="22"/>
        </w:rPr>
        <w:t xml:space="preserve">The River Cray is one of </w:t>
      </w:r>
      <w:r w:rsidR="00D855DB">
        <w:rPr>
          <w:rFonts w:ascii="Arial" w:hAnsi="Arial"/>
          <w:sz w:val="22"/>
          <w:szCs w:val="22"/>
        </w:rPr>
        <w:t xml:space="preserve">London’s finest chalk streams and </w:t>
      </w:r>
      <w:r w:rsidR="00B660E8">
        <w:rPr>
          <w:rFonts w:ascii="Arial" w:hAnsi="Arial"/>
          <w:sz w:val="22"/>
          <w:szCs w:val="22"/>
        </w:rPr>
        <w:t xml:space="preserve">any adjoining pieces of land were included in the designated area because they complemented the river habitat with a </w:t>
      </w:r>
      <w:r w:rsidR="00987AFE">
        <w:rPr>
          <w:rFonts w:ascii="Arial" w:hAnsi="Arial"/>
          <w:sz w:val="22"/>
          <w:szCs w:val="22"/>
        </w:rPr>
        <w:t xml:space="preserve">mosaic of secondary woodland, scrub, ruderal communities and </w:t>
      </w:r>
      <w:r w:rsidR="00B660E8">
        <w:rPr>
          <w:rFonts w:ascii="Arial" w:hAnsi="Arial"/>
          <w:sz w:val="22"/>
          <w:szCs w:val="22"/>
        </w:rPr>
        <w:t>grasslands</w:t>
      </w:r>
      <w:r w:rsidR="00987AFE">
        <w:rPr>
          <w:rFonts w:ascii="Arial" w:hAnsi="Arial"/>
          <w:sz w:val="22"/>
          <w:szCs w:val="22"/>
        </w:rPr>
        <w:t>.</w:t>
      </w:r>
      <w:r w:rsidR="00D855DB">
        <w:rPr>
          <w:rFonts w:ascii="Arial" w:hAnsi="Arial"/>
          <w:sz w:val="22"/>
          <w:szCs w:val="22"/>
        </w:rPr>
        <w:t xml:space="preserve"> This was considered to not have significantly changed for the rest of the site. A row of trees immediately to the west of the cricket nets</w:t>
      </w:r>
      <w:r w:rsidR="00426123">
        <w:rPr>
          <w:rFonts w:ascii="Arial" w:hAnsi="Arial"/>
          <w:sz w:val="22"/>
          <w:szCs w:val="22"/>
        </w:rPr>
        <w:t xml:space="preserve"> on the western edge of the development area </w:t>
      </w:r>
      <w:r w:rsidR="00D855DB">
        <w:rPr>
          <w:rFonts w:ascii="Arial" w:hAnsi="Arial"/>
          <w:sz w:val="22"/>
          <w:szCs w:val="22"/>
        </w:rPr>
        <w:t>was proposed to be added to the designated area because of its potential for supporting bats and its connectivity with trees</w:t>
      </w:r>
      <w:r w:rsidR="00924C55">
        <w:rPr>
          <w:rFonts w:ascii="Arial" w:hAnsi="Arial"/>
          <w:sz w:val="22"/>
          <w:szCs w:val="22"/>
        </w:rPr>
        <w:t xml:space="preserve"> to the sout</w:t>
      </w:r>
      <w:r w:rsidR="006C3E41">
        <w:rPr>
          <w:rFonts w:ascii="Arial" w:hAnsi="Arial"/>
          <w:sz w:val="22"/>
          <w:szCs w:val="22"/>
        </w:rPr>
        <w:t>h</w:t>
      </w:r>
      <w:r w:rsidR="00924C55">
        <w:rPr>
          <w:rFonts w:ascii="Arial" w:hAnsi="Arial"/>
          <w:sz w:val="22"/>
          <w:szCs w:val="22"/>
        </w:rPr>
        <w:t xml:space="preserve"> which were already within the designated area.</w:t>
      </w:r>
    </w:p>
    <w:p w:rsidR="00924C55" w:rsidRDefault="00924C55" w:rsidP="001D0AF7">
      <w:pPr>
        <w:rPr>
          <w:rFonts w:ascii="Arial" w:hAnsi="Arial"/>
          <w:sz w:val="22"/>
          <w:szCs w:val="22"/>
        </w:rPr>
      </w:pPr>
    </w:p>
    <w:p w:rsidR="003C3C5C" w:rsidRDefault="00542447" w:rsidP="001D0AF7">
      <w:pPr>
        <w:rPr>
          <w:rFonts w:ascii="Arial" w:hAnsi="Arial"/>
          <w:sz w:val="22"/>
          <w:szCs w:val="22"/>
        </w:rPr>
      </w:pPr>
      <w:r>
        <w:rPr>
          <w:rFonts w:ascii="Arial" w:hAnsi="Arial"/>
          <w:sz w:val="22"/>
          <w:szCs w:val="22"/>
        </w:rPr>
        <w:t>T</w:t>
      </w:r>
      <w:r w:rsidR="00924C55">
        <w:rPr>
          <w:rFonts w:ascii="Arial" w:hAnsi="Arial"/>
          <w:sz w:val="22"/>
          <w:szCs w:val="22"/>
        </w:rPr>
        <w:t>he proposed development</w:t>
      </w:r>
      <w:r>
        <w:rPr>
          <w:rFonts w:ascii="Arial" w:hAnsi="Arial"/>
          <w:sz w:val="22"/>
          <w:szCs w:val="22"/>
        </w:rPr>
        <w:t xml:space="preserve"> plans indicate that</w:t>
      </w:r>
      <w:r w:rsidR="00924C55">
        <w:rPr>
          <w:rFonts w:ascii="Arial" w:hAnsi="Arial"/>
          <w:sz w:val="22"/>
          <w:szCs w:val="22"/>
        </w:rPr>
        <w:t xml:space="preserve"> </w:t>
      </w:r>
      <w:r w:rsidR="006C3E41">
        <w:rPr>
          <w:rFonts w:ascii="Arial" w:hAnsi="Arial"/>
          <w:sz w:val="22"/>
          <w:szCs w:val="22"/>
        </w:rPr>
        <w:t>significant areas of wildlife valuable grasslands within the designated area will be removed and</w:t>
      </w:r>
      <w:r>
        <w:rPr>
          <w:rFonts w:ascii="Arial" w:hAnsi="Arial"/>
          <w:sz w:val="22"/>
          <w:szCs w:val="22"/>
        </w:rPr>
        <w:t>/or seeded/</w:t>
      </w:r>
      <w:r w:rsidR="00A052B6">
        <w:rPr>
          <w:rFonts w:ascii="Arial" w:hAnsi="Arial"/>
          <w:sz w:val="22"/>
          <w:szCs w:val="22"/>
        </w:rPr>
        <w:t xml:space="preserve">turfed with </w:t>
      </w:r>
      <w:r>
        <w:rPr>
          <w:rFonts w:ascii="Arial" w:hAnsi="Arial"/>
          <w:sz w:val="22"/>
          <w:szCs w:val="22"/>
        </w:rPr>
        <w:t xml:space="preserve">replacement </w:t>
      </w:r>
      <w:r w:rsidR="00A052B6">
        <w:rPr>
          <w:rFonts w:ascii="Arial" w:hAnsi="Arial"/>
          <w:sz w:val="22"/>
          <w:szCs w:val="22"/>
        </w:rPr>
        <w:t>amenity grassland of a much lower biodiversity value</w:t>
      </w:r>
      <w:r>
        <w:rPr>
          <w:rFonts w:ascii="Arial" w:hAnsi="Arial"/>
          <w:sz w:val="22"/>
          <w:szCs w:val="22"/>
        </w:rPr>
        <w:t xml:space="preserve"> than that currently present. Additionally, an area of the current grasslands is also to be lost to</w:t>
      </w:r>
      <w:r w:rsidR="00A052B6">
        <w:rPr>
          <w:rFonts w:ascii="Arial" w:hAnsi="Arial"/>
          <w:sz w:val="22"/>
          <w:szCs w:val="22"/>
        </w:rPr>
        <w:t xml:space="preserve"> an all weather surface with </w:t>
      </w:r>
      <w:r>
        <w:rPr>
          <w:rFonts w:ascii="Arial" w:hAnsi="Arial"/>
          <w:sz w:val="22"/>
          <w:szCs w:val="22"/>
        </w:rPr>
        <w:t>negligible</w:t>
      </w:r>
      <w:r w:rsidR="00426123">
        <w:rPr>
          <w:rFonts w:ascii="Arial" w:hAnsi="Arial"/>
          <w:sz w:val="22"/>
          <w:szCs w:val="22"/>
        </w:rPr>
        <w:t xml:space="preserve"> or zero</w:t>
      </w:r>
      <w:r w:rsidR="00A052B6">
        <w:rPr>
          <w:rFonts w:ascii="Arial" w:hAnsi="Arial"/>
          <w:sz w:val="22"/>
          <w:szCs w:val="22"/>
        </w:rPr>
        <w:t xml:space="preserve"> biodiversity value.  This will inevitably lead these areas in future surveys to be removed from the SINC designation. In addition small areas of the designated grassland area will also be lost to the proposed residential development in the east of the site as the footprint of these is larger than the existing </w:t>
      </w:r>
      <w:r w:rsidR="001968E7">
        <w:rPr>
          <w:rFonts w:ascii="Arial" w:hAnsi="Arial"/>
          <w:sz w:val="22"/>
          <w:szCs w:val="22"/>
        </w:rPr>
        <w:t xml:space="preserve">disused </w:t>
      </w:r>
      <w:r w:rsidR="00A052B6">
        <w:rPr>
          <w:rFonts w:ascii="Arial" w:hAnsi="Arial"/>
          <w:sz w:val="22"/>
          <w:szCs w:val="22"/>
        </w:rPr>
        <w:t>s</w:t>
      </w:r>
      <w:r w:rsidR="001968E7">
        <w:rPr>
          <w:rFonts w:ascii="Arial" w:hAnsi="Arial"/>
          <w:sz w:val="22"/>
          <w:szCs w:val="22"/>
        </w:rPr>
        <w:t>table buildings that occupy the</w:t>
      </w:r>
      <w:r w:rsidR="00A052B6">
        <w:rPr>
          <w:rFonts w:ascii="Arial" w:hAnsi="Arial"/>
          <w:sz w:val="22"/>
          <w:szCs w:val="22"/>
        </w:rPr>
        <w:t xml:space="preserve"> site presently.</w:t>
      </w:r>
      <w:r w:rsidR="006C3E41">
        <w:rPr>
          <w:rFonts w:ascii="Arial" w:hAnsi="Arial"/>
          <w:sz w:val="22"/>
          <w:szCs w:val="22"/>
        </w:rPr>
        <w:t xml:space="preserve"> </w:t>
      </w:r>
      <w:r w:rsidR="00D855DB">
        <w:rPr>
          <w:rFonts w:ascii="Arial" w:hAnsi="Arial"/>
          <w:sz w:val="22"/>
          <w:szCs w:val="22"/>
        </w:rPr>
        <w:t xml:space="preserve">     </w:t>
      </w:r>
      <w:r w:rsidR="00B660E8">
        <w:rPr>
          <w:rFonts w:ascii="Arial" w:hAnsi="Arial"/>
          <w:sz w:val="22"/>
          <w:szCs w:val="22"/>
        </w:rPr>
        <w:t xml:space="preserve"> </w:t>
      </w:r>
    </w:p>
    <w:p w:rsidR="00CD54BE" w:rsidRDefault="00CD54BE" w:rsidP="001D0AF7">
      <w:pPr>
        <w:rPr>
          <w:rFonts w:ascii="Arial" w:hAnsi="Arial"/>
          <w:sz w:val="22"/>
          <w:szCs w:val="22"/>
        </w:rPr>
      </w:pPr>
    </w:p>
    <w:p w:rsidR="00D855DB" w:rsidRPr="00D855DB" w:rsidRDefault="00C55377" w:rsidP="001D0AF7">
      <w:pPr>
        <w:autoSpaceDE w:val="0"/>
        <w:autoSpaceDN w:val="0"/>
        <w:adjustRightInd w:val="0"/>
        <w:rPr>
          <w:sz w:val="22"/>
          <w:szCs w:val="22"/>
        </w:rPr>
      </w:pPr>
      <w:r>
        <w:rPr>
          <w:sz w:val="22"/>
          <w:szCs w:val="22"/>
        </w:rPr>
        <w:t xml:space="preserve">Under </w:t>
      </w:r>
      <w:r w:rsidR="00A34546">
        <w:rPr>
          <w:sz w:val="22"/>
          <w:szCs w:val="22"/>
        </w:rPr>
        <w:t xml:space="preserve">Policy 7.19 of </w:t>
      </w:r>
      <w:r w:rsidR="00A34546" w:rsidRPr="00A34546">
        <w:rPr>
          <w:i/>
          <w:sz w:val="22"/>
          <w:szCs w:val="22"/>
        </w:rPr>
        <w:t>T</w:t>
      </w:r>
      <w:r w:rsidR="00F17470" w:rsidRPr="00A34546">
        <w:rPr>
          <w:i/>
          <w:sz w:val="22"/>
          <w:szCs w:val="22"/>
        </w:rPr>
        <w:t>he London Plan</w:t>
      </w:r>
      <w:r w:rsidR="00D855DB">
        <w:rPr>
          <w:i/>
          <w:sz w:val="22"/>
          <w:szCs w:val="22"/>
        </w:rPr>
        <w:t xml:space="preserve"> (2012) </w:t>
      </w:r>
      <w:r w:rsidR="00D855DB" w:rsidRPr="00D855DB">
        <w:rPr>
          <w:sz w:val="22"/>
          <w:szCs w:val="22"/>
        </w:rPr>
        <w:t>it states that:</w:t>
      </w:r>
    </w:p>
    <w:p w:rsidR="00D855DB" w:rsidRDefault="00D855DB" w:rsidP="001D0AF7">
      <w:pPr>
        <w:autoSpaceDE w:val="0"/>
        <w:autoSpaceDN w:val="0"/>
        <w:adjustRightInd w:val="0"/>
        <w:rPr>
          <w:i/>
          <w:sz w:val="22"/>
          <w:szCs w:val="22"/>
        </w:rPr>
      </w:pPr>
    </w:p>
    <w:p w:rsidR="00762766" w:rsidRDefault="00C55377" w:rsidP="001D0AF7">
      <w:pPr>
        <w:autoSpaceDE w:val="0"/>
        <w:autoSpaceDN w:val="0"/>
        <w:adjustRightInd w:val="0"/>
        <w:ind w:left="1134" w:right="1132"/>
        <w:rPr>
          <w:rFonts w:ascii="Arial" w:hAnsi="Arial"/>
          <w:sz w:val="22"/>
          <w:szCs w:val="22"/>
          <w:lang w:eastAsia="en-GB"/>
        </w:rPr>
      </w:pPr>
      <w:r>
        <w:rPr>
          <w:sz w:val="22"/>
          <w:szCs w:val="22"/>
        </w:rPr>
        <w:t>“</w:t>
      </w:r>
      <w:r w:rsidRPr="00C55377">
        <w:rPr>
          <w:i/>
          <w:sz w:val="22"/>
          <w:szCs w:val="22"/>
        </w:rPr>
        <w:t xml:space="preserve">development proposals should give </w:t>
      </w:r>
      <w:r w:rsidRPr="00C55377">
        <w:rPr>
          <w:rFonts w:ascii="Arial" w:hAnsi="Arial"/>
          <w:i/>
          <w:sz w:val="22"/>
          <w:szCs w:val="22"/>
          <w:lang w:eastAsia="en-GB"/>
        </w:rPr>
        <w:t>strong protection to sites of metropolitan importance for nature</w:t>
      </w:r>
      <w:r>
        <w:rPr>
          <w:rFonts w:ascii="Arial" w:hAnsi="Arial"/>
          <w:i/>
          <w:sz w:val="22"/>
          <w:szCs w:val="22"/>
          <w:lang w:eastAsia="en-GB"/>
        </w:rPr>
        <w:t xml:space="preserve"> </w:t>
      </w:r>
      <w:r w:rsidRPr="00C55377">
        <w:rPr>
          <w:rFonts w:ascii="Arial" w:hAnsi="Arial"/>
          <w:i/>
          <w:sz w:val="22"/>
          <w:szCs w:val="22"/>
          <w:lang w:eastAsia="en-GB"/>
        </w:rPr>
        <w:t>conservation</w:t>
      </w:r>
      <w:r w:rsidR="00F17470" w:rsidRPr="00C55377">
        <w:rPr>
          <w:rFonts w:ascii="Arial" w:hAnsi="Arial"/>
          <w:i/>
          <w:sz w:val="22"/>
          <w:szCs w:val="22"/>
        </w:rPr>
        <w:t>”</w:t>
      </w:r>
      <w:r>
        <w:rPr>
          <w:rFonts w:ascii="Arial" w:hAnsi="Arial"/>
          <w:i/>
          <w:sz w:val="22"/>
          <w:szCs w:val="22"/>
        </w:rPr>
        <w:t xml:space="preserve"> </w:t>
      </w:r>
      <w:r w:rsidRPr="00C55377">
        <w:rPr>
          <w:rFonts w:ascii="Arial" w:hAnsi="Arial"/>
          <w:sz w:val="22"/>
          <w:szCs w:val="22"/>
        </w:rPr>
        <w:t>as</w:t>
      </w:r>
      <w:r>
        <w:rPr>
          <w:rFonts w:ascii="Arial" w:hAnsi="Arial"/>
          <w:i/>
          <w:sz w:val="22"/>
          <w:szCs w:val="22"/>
        </w:rPr>
        <w:t xml:space="preserve"> “</w:t>
      </w:r>
      <w:r w:rsidRPr="00C55377">
        <w:rPr>
          <w:rFonts w:ascii="Arial" w:hAnsi="Arial"/>
          <w:i/>
          <w:sz w:val="22"/>
          <w:szCs w:val="22"/>
          <w:lang w:eastAsia="en-GB"/>
        </w:rPr>
        <w:t>These are sites jointly identified by the Mayor and boroughs as having strategic nature conservation importance</w:t>
      </w:r>
      <w:r>
        <w:rPr>
          <w:rFonts w:ascii="Arial" w:hAnsi="Arial"/>
          <w:sz w:val="22"/>
          <w:szCs w:val="22"/>
          <w:lang w:eastAsia="en-GB"/>
        </w:rPr>
        <w:t>”.</w:t>
      </w:r>
    </w:p>
    <w:p w:rsidR="00C55377" w:rsidRDefault="00C55377" w:rsidP="001D0AF7">
      <w:pPr>
        <w:autoSpaceDE w:val="0"/>
        <w:autoSpaceDN w:val="0"/>
        <w:adjustRightInd w:val="0"/>
        <w:rPr>
          <w:rFonts w:ascii="Arial" w:hAnsi="Arial"/>
          <w:sz w:val="22"/>
          <w:szCs w:val="22"/>
          <w:lang w:eastAsia="en-GB"/>
        </w:rPr>
      </w:pPr>
    </w:p>
    <w:p w:rsidR="00C55377" w:rsidRDefault="00C55377" w:rsidP="001D0AF7">
      <w:pPr>
        <w:autoSpaceDE w:val="0"/>
        <w:autoSpaceDN w:val="0"/>
        <w:adjustRightInd w:val="0"/>
        <w:rPr>
          <w:rFonts w:ascii="Arial" w:hAnsi="Arial"/>
          <w:sz w:val="22"/>
          <w:szCs w:val="22"/>
          <w:lang w:eastAsia="en-GB"/>
        </w:rPr>
      </w:pPr>
      <w:r>
        <w:rPr>
          <w:rFonts w:ascii="Arial" w:hAnsi="Arial"/>
          <w:sz w:val="22"/>
          <w:szCs w:val="22"/>
          <w:lang w:eastAsia="en-GB"/>
        </w:rPr>
        <w:t>The London Plan also states that</w:t>
      </w:r>
      <w:r w:rsidR="00D855DB">
        <w:rPr>
          <w:rFonts w:ascii="Arial" w:hAnsi="Arial"/>
          <w:sz w:val="22"/>
          <w:szCs w:val="22"/>
          <w:lang w:eastAsia="en-GB"/>
        </w:rPr>
        <w:t>:</w:t>
      </w:r>
    </w:p>
    <w:p w:rsidR="00C55377" w:rsidRDefault="00C55377" w:rsidP="001D0AF7">
      <w:pPr>
        <w:autoSpaceDE w:val="0"/>
        <w:autoSpaceDN w:val="0"/>
        <w:adjustRightInd w:val="0"/>
        <w:rPr>
          <w:rFonts w:ascii="Arial" w:hAnsi="Arial"/>
          <w:sz w:val="22"/>
          <w:szCs w:val="22"/>
          <w:lang w:eastAsia="en-GB"/>
        </w:rPr>
      </w:pPr>
    </w:p>
    <w:p w:rsidR="00C55377" w:rsidRPr="00C55377" w:rsidRDefault="00C55377" w:rsidP="001D0AF7">
      <w:pPr>
        <w:autoSpaceDE w:val="0"/>
        <w:autoSpaceDN w:val="0"/>
        <w:adjustRightInd w:val="0"/>
        <w:ind w:left="1134" w:right="1132"/>
        <w:rPr>
          <w:rFonts w:ascii="Arial" w:hAnsi="Arial"/>
          <w:i/>
          <w:sz w:val="22"/>
          <w:szCs w:val="22"/>
          <w:lang w:eastAsia="en-GB"/>
        </w:rPr>
      </w:pPr>
      <w:r>
        <w:rPr>
          <w:rFonts w:ascii="Arial" w:hAnsi="Arial"/>
          <w:i/>
          <w:sz w:val="22"/>
          <w:szCs w:val="22"/>
          <w:lang w:eastAsia="en-GB"/>
        </w:rPr>
        <w:t>“</w:t>
      </w:r>
      <w:r w:rsidRPr="00C55377">
        <w:rPr>
          <w:rFonts w:ascii="Arial" w:hAnsi="Arial"/>
          <w:i/>
          <w:sz w:val="22"/>
          <w:szCs w:val="22"/>
          <w:lang w:eastAsia="en-GB"/>
        </w:rPr>
        <w:t>When considering proposals that would affect directly, indirectly or cumulatively a site of recognised nature conservation interest, the following hierarchy will apply:</w:t>
      </w:r>
    </w:p>
    <w:p w:rsidR="00C55377" w:rsidRPr="00C55377" w:rsidRDefault="00C55377" w:rsidP="001D0AF7">
      <w:pPr>
        <w:autoSpaceDE w:val="0"/>
        <w:autoSpaceDN w:val="0"/>
        <w:adjustRightInd w:val="0"/>
        <w:ind w:left="1134" w:right="1132"/>
        <w:rPr>
          <w:rFonts w:ascii="Arial" w:hAnsi="Arial"/>
          <w:i/>
          <w:sz w:val="22"/>
          <w:szCs w:val="22"/>
          <w:lang w:eastAsia="en-GB"/>
        </w:rPr>
      </w:pPr>
    </w:p>
    <w:p w:rsidR="00C55377" w:rsidRPr="00C55377" w:rsidRDefault="00C55377" w:rsidP="001D0AF7">
      <w:pPr>
        <w:tabs>
          <w:tab w:val="left" w:pos="851"/>
        </w:tabs>
        <w:autoSpaceDE w:val="0"/>
        <w:autoSpaceDN w:val="0"/>
        <w:adjustRightInd w:val="0"/>
        <w:ind w:left="1418" w:right="1132" w:hanging="284"/>
        <w:rPr>
          <w:rFonts w:ascii="Arial" w:hAnsi="Arial"/>
          <w:i/>
          <w:sz w:val="22"/>
          <w:szCs w:val="22"/>
          <w:lang w:eastAsia="en-GB"/>
        </w:rPr>
      </w:pPr>
      <w:r w:rsidRPr="00C55377">
        <w:rPr>
          <w:rFonts w:ascii="Arial" w:hAnsi="Arial"/>
          <w:i/>
          <w:sz w:val="22"/>
          <w:szCs w:val="22"/>
          <w:lang w:eastAsia="en-GB"/>
        </w:rPr>
        <w:t xml:space="preserve">1 </w:t>
      </w:r>
      <w:r w:rsidR="00D855DB">
        <w:rPr>
          <w:rFonts w:ascii="Arial" w:hAnsi="Arial"/>
          <w:i/>
          <w:sz w:val="22"/>
          <w:szCs w:val="22"/>
          <w:lang w:eastAsia="en-GB"/>
        </w:rPr>
        <w:tab/>
      </w:r>
      <w:r w:rsidRPr="00C55377">
        <w:rPr>
          <w:rFonts w:ascii="Arial" w:hAnsi="Arial"/>
          <w:i/>
          <w:sz w:val="22"/>
          <w:szCs w:val="22"/>
          <w:lang w:eastAsia="en-GB"/>
        </w:rPr>
        <w:t>avoid adverse impact to the biodiversity interest</w:t>
      </w:r>
    </w:p>
    <w:p w:rsidR="00C55377" w:rsidRPr="00C55377" w:rsidRDefault="00C55377" w:rsidP="001D0AF7">
      <w:pPr>
        <w:autoSpaceDE w:val="0"/>
        <w:autoSpaceDN w:val="0"/>
        <w:adjustRightInd w:val="0"/>
        <w:ind w:left="1418" w:right="1132" w:hanging="284"/>
        <w:rPr>
          <w:rFonts w:ascii="Arial" w:hAnsi="Arial"/>
          <w:i/>
          <w:sz w:val="22"/>
          <w:szCs w:val="22"/>
          <w:lang w:eastAsia="en-GB"/>
        </w:rPr>
      </w:pPr>
      <w:r w:rsidRPr="00C55377">
        <w:rPr>
          <w:rFonts w:ascii="Arial" w:hAnsi="Arial"/>
          <w:i/>
          <w:sz w:val="22"/>
          <w:szCs w:val="22"/>
          <w:lang w:eastAsia="en-GB"/>
        </w:rPr>
        <w:t xml:space="preserve">2 </w:t>
      </w:r>
      <w:r w:rsidR="00D855DB">
        <w:rPr>
          <w:rFonts w:ascii="Arial" w:hAnsi="Arial"/>
          <w:i/>
          <w:sz w:val="22"/>
          <w:szCs w:val="22"/>
          <w:lang w:eastAsia="en-GB"/>
        </w:rPr>
        <w:tab/>
      </w:r>
      <w:r w:rsidRPr="00C55377">
        <w:rPr>
          <w:rFonts w:ascii="Arial" w:hAnsi="Arial"/>
          <w:i/>
          <w:sz w:val="22"/>
          <w:szCs w:val="22"/>
          <w:lang w:eastAsia="en-GB"/>
        </w:rPr>
        <w:t>minimize impact and seek mitigation</w:t>
      </w:r>
    </w:p>
    <w:p w:rsidR="00C55377" w:rsidRDefault="00C55377" w:rsidP="001D0AF7">
      <w:pPr>
        <w:autoSpaceDE w:val="0"/>
        <w:autoSpaceDN w:val="0"/>
        <w:adjustRightInd w:val="0"/>
        <w:ind w:left="1418" w:right="1132" w:hanging="284"/>
        <w:rPr>
          <w:rFonts w:ascii="Arial" w:hAnsi="Arial"/>
          <w:i/>
          <w:sz w:val="22"/>
          <w:szCs w:val="22"/>
          <w:lang w:eastAsia="en-GB"/>
        </w:rPr>
      </w:pPr>
      <w:r w:rsidRPr="00C55377">
        <w:rPr>
          <w:rFonts w:ascii="Arial" w:hAnsi="Arial"/>
          <w:i/>
          <w:sz w:val="22"/>
          <w:szCs w:val="22"/>
          <w:lang w:eastAsia="en-GB"/>
        </w:rPr>
        <w:t xml:space="preserve">3 </w:t>
      </w:r>
      <w:r w:rsidR="00D855DB">
        <w:rPr>
          <w:rFonts w:ascii="Arial" w:hAnsi="Arial"/>
          <w:i/>
          <w:sz w:val="22"/>
          <w:szCs w:val="22"/>
          <w:lang w:eastAsia="en-GB"/>
        </w:rPr>
        <w:tab/>
      </w:r>
      <w:r w:rsidRPr="00C55377">
        <w:rPr>
          <w:rFonts w:ascii="Arial" w:hAnsi="Arial"/>
          <w:i/>
          <w:sz w:val="22"/>
          <w:szCs w:val="22"/>
          <w:lang w:eastAsia="en-GB"/>
        </w:rPr>
        <w:t>only in exceptional cases where the benefits of the proposal clearly outweigh the biodiversity impacts, seek appropriate compensation.</w:t>
      </w:r>
      <w:r>
        <w:rPr>
          <w:rFonts w:ascii="Arial" w:hAnsi="Arial"/>
          <w:i/>
          <w:sz w:val="22"/>
          <w:szCs w:val="22"/>
          <w:lang w:eastAsia="en-GB"/>
        </w:rPr>
        <w:t>”</w:t>
      </w:r>
    </w:p>
    <w:p w:rsidR="00426123" w:rsidRDefault="00426123" w:rsidP="001D0AF7">
      <w:pPr>
        <w:autoSpaceDE w:val="0"/>
        <w:autoSpaceDN w:val="0"/>
        <w:adjustRightInd w:val="0"/>
        <w:ind w:right="1132"/>
        <w:rPr>
          <w:rFonts w:ascii="Arial" w:hAnsi="Arial"/>
          <w:i/>
          <w:sz w:val="22"/>
          <w:szCs w:val="22"/>
          <w:lang w:eastAsia="en-GB"/>
        </w:rPr>
      </w:pPr>
    </w:p>
    <w:p w:rsidR="00426123" w:rsidRPr="00D732B4" w:rsidRDefault="00426123" w:rsidP="001D0AF7">
      <w:pPr>
        <w:autoSpaceDE w:val="0"/>
        <w:autoSpaceDN w:val="0"/>
        <w:adjustRightInd w:val="0"/>
        <w:ind w:right="1132"/>
        <w:rPr>
          <w:rFonts w:ascii="Arial" w:hAnsi="Arial"/>
          <w:sz w:val="22"/>
          <w:szCs w:val="22"/>
          <w:lang w:eastAsia="en-GB"/>
        </w:rPr>
      </w:pPr>
      <w:r w:rsidRPr="00D732B4">
        <w:rPr>
          <w:rFonts w:ascii="Arial" w:hAnsi="Arial"/>
          <w:sz w:val="22"/>
          <w:szCs w:val="22"/>
          <w:lang w:eastAsia="en-GB"/>
        </w:rPr>
        <w:t xml:space="preserve">These policies are mirrored within the Bexley </w:t>
      </w:r>
      <w:r w:rsidR="00D732B4" w:rsidRPr="00D732B4">
        <w:rPr>
          <w:rFonts w:ascii="Arial" w:hAnsi="Arial"/>
          <w:sz w:val="22"/>
          <w:szCs w:val="22"/>
          <w:lang w:eastAsia="en-GB"/>
        </w:rPr>
        <w:t xml:space="preserve">Core Strategy that under Policy CS18 Biodiversity and Geology where it states that: </w:t>
      </w:r>
    </w:p>
    <w:p w:rsidR="00426123" w:rsidRDefault="00426123" w:rsidP="001D0AF7">
      <w:pPr>
        <w:autoSpaceDE w:val="0"/>
        <w:autoSpaceDN w:val="0"/>
        <w:adjustRightInd w:val="0"/>
        <w:ind w:right="1132"/>
        <w:rPr>
          <w:rFonts w:ascii="Arial" w:hAnsi="Arial"/>
          <w:i/>
          <w:sz w:val="22"/>
          <w:szCs w:val="22"/>
          <w:lang w:eastAsia="en-GB"/>
        </w:rPr>
      </w:pPr>
    </w:p>
    <w:p w:rsidR="00426123" w:rsidRPr="00D732B4" w:rsidRDefault="00D732B4" w:rsidP="001D0AF7">
      <w:pPr>
        <w:autoSpaceDE w:val="0"/>
        <w:autoSpaceDN w:val="0"/>
        <w:adjustRightInd w:val="0"/>
        <w:ind w:left="1134" w:right="1132"/>
        <w:rPr>
          <w:rFonts w:ascii="Arial" w:hAnsi="Arial"/>
          <w:i/>
          <w:color w:val="000000"/>
          <w:sz w:val="22"/>
          <w:szCs w:val="22"/>
          <w:lang w:eastAsia="en-GB"/>
        </w:rPr>
      </w:pPr>
      <w:r>
        <w:rPr>
          <w:rFonts w:ascii="Arial" w:hAnsi="Arial"/>
          <w:i/>
          <w:color w:val="000000"/>
          <w:sz w:val="22"/>
          <w:szCs w:val="22"/>
          <w:lang w:eastAsia="en-GB"/>
        </w:rPr>
        <w:t>“</w:t>
      </w:r>
      <w:r w:rsidR="00426123" w:rsidRPr="00D732B4">
        <w:rPr>
          <w:rFonts w:ascii="Arial" w:hAnsi="Arial"/>
          <w:i/>
          <w:color w:val="000000"/>
          <w:sz w:val="22"/>
          <w:szCs w:val="22"/>
          <w:lang w:eastAsia="en-GB"/>
        </w:rPr>
        <w:t>The Council will protect and enhance its biodiversity and geological assets, whilst</w:t>
      </w:r>
      <w:r w:rsidRPr="00D732B4">
        <w:rPr>
          <w:rFonts w:ascii="Arial" w:hAnsi="Arial"/>
          <w:i/>
          <w:color w:val="000000"/>
          <w:sz w:val="22"/>
          <w:szCs w:val="22"/>
          <w:lang w:eastAsia="en-GB"/>
        </w:rPr>
        <w:t xml:space="preserve"> </w:t>
      </w:r>
      <w:r w:rsidR="00426123" w:rsidRPr="00D732B4">
        <w:rPr>
          <w:rFonts w:ascii="Arial" w:hAnsi="Arial"/>
          <w:i/>
          <w:color w:val="000000"/>
          <w:sz w:val="22"/>
          <w:szCs w:val="22"/>
          <w:lang w:eastAsia="en-GB"/>
        </w:rPr>
        <w:t>complying with national and regional policy and guidance by:</w:t>
      </w:r>
    </w:p>
    <w:p w:rsidR="00426123" w:rsidRDefault="00D732B4" w:rsidP="001D0AF7">
      <w:pPr>
        <w:autoSpaceDE w:val="0"/>
        <w:autoSpaceDN w:val="0"/>
        <w:adjustRightInd w:val="0"/>
        <w:ind w:left="2160" w:right="1132" w:hanging="600"/>
        <w:rPr>
          <w:rFonts w:ascii="ArialMT" w:hAnsi="ArialMT" w:cs="ArialMT"/>
          <w:color w:val="000000"/>
          <w:sz w:val="22"/>
          <w:szCs w:val="22"/>
          <w:lang w:eastAsia="en-GB"/>
        </w:rPr>
      </w:pPr>
      <w:r>
        <w:rPr>
          <w:rFonts w:ascii="Arial" w:hAnsi="Arial"/>
          <w:i/>
          <w:color w:val="000000"/>
          <w:sz w:val="22"/>
          <w:szCs w:val="22"/>
          <w:lang w:eastAsia="en-GB"/>
        </w:rPr>
        <w:lastRenderedPageBreak/>
        <w:t>b</w:t>
      </w:r>
      <w:r>
        <w:rPr>
          <w:rFonts w:ascii="Arial" w:hAnsi="Arial"/>
          <w:i/>
          <w:color w:val="000000"/>
          <w:sz w:val="22"/>
          <w:szCs w:val="22"/>
          <w:lang w:eastAsia="en-GB"/>
        </w:rPr>
        <w:tab/>
      </w:r>
      <w:r w:rsidR="00426123" w:rsidRPr="00D732B4">
        <w:rPr>
          <w:rFonts w:ascii="Arial" w:hAnsi="Arial"/>
          <w:i/>
          <w:color w:val="000000"/>
          <w:sz w:val="22"/>
          <w:szCs w:val="22"/>
          <w:lang w:eastAsia="en-GB"/>
        </w:rPr>
        <w:t>protecting, conserving and enhancing Bexle</w:t>
      </w:r>
      <w:r>
        <w:rPr>
          <w:rFonts w:ascii="Arial" w:hAnsi="Arial"/>
          <w:i/>
          <w:color w:val="000000"/>
          <w:sz w:val="22"/>
          <w:szCs w:val="22"/>
          <w:lang w:eastAsia="en-GB"/>
        </w:rPr>
        <w:t>y’s Sites of Special Scientific</w:t>
      </w:r>
      <w:r w:rsidR="002A5AB9">
        <w:rPr>
          <w:rFonts w:ascii="Arial" w:hAnsi="Arial"/>
          <w:i/>
          <w:color w:val="000000"/>
          <w:sz w:val="22"/>
          <w:szCs w:val="22"/>
          <w:lang w:eastAsia="en-GB"/>
        </w:rPr>
        <w:t xml:space="preserve"> </w:t>
      </w:r>
      <w:r w:rsidR="00426123" w:rsidRPr="00D732B4">
        <w:rPr>
          <w:rFonts w:ascii="Arial" w:hAnsi="Arial"/>
          <w:i/>
          <w:color w:val="000000"/>
          <w:sz w:val="22"/>
          <w:szCs w:val="22"/>
          <w:lang w:eastAsia="en-GB"/>
        </w:rPr>
        <w:t>Interest</w:t>
      </w:r>
      <w:r>
        <w:rPr>
          <w:rFonts w:ascii="Arial" w:hAnsi="Arial"/>
          <w:i/>
          <w:color w:val="000000"/>
          <w:sz w:val="22"/>
          <w:szCs w:val="22"/>
          <w:lang w:eastAsia="en-GB"/>
        </w:rPr>
        <w:t xml:space="preserve"> </w:t>
      </w:r>
      <w:r w:rsidR="00426123" w:rsidRPr="00D732B4">
        <w:rPr>
          <w:rFonts w:ascii="Arial" w:hAnsi="Arial"/>
          <w:i/>
          <w:color w:val="000000"/>
          <w:sz w:val="22"/>
          <w:szCs w:val="22"/>
          <w:lang w:eastAsia="en-GB"/>
        </w:rPr>
        <w:t>(SSSI) and Sites of Importance for Nature Conservation (SINC)</w:t>
      </w:r>
      <w:r>
        <w:rPr>
          <w:rFonts w:ascii="Arial" w:hAnsi="Arial"/>
          <w:i/>
          <w:color w:val="000000"/>
          <w:sz w:val="22"/>
          <w:szCs w:val="22"/>
          <w:lang w:eastAsia="en-GB"/>
        </w:rPr>
        <w:t>”.</w:t>
      </w:r>
    </w:p>
    <w:p w:rsidR="00A052B6" w:rsidRDefault="00A052B6" w:rsidP="001D0AF7">
      <w:pPr>
        <w:autoSpaceDE w:val="0"/>
        <w:autoSpaceDN w:val="0"/>
        <w:adjustRightInd w:val="0"/>
        <w:rPr>
          <w:rFonts w:ascii="Arial" w:hAnsi="Arial"/>
          <w:i/>
          <w:sz w:val="22"/>
          <w:szCs w:val="22"/>
        </w:rPr>
      </w:pPr>
    </w:p>
    <w:p w:rsidR="005C43EA" w:rsidRDefault="005C43EA" w:rsidP="001D0AF7">
      <w:pPr>
        <w:pStyle w:val="Default"/>
        <w:rPr>
          <w:b/>
          <w:sz w:val="22"/>
          <w:szCs w:val="22"/>
        </w:rPr>
      </w:pPr>
      <w:r>
        <w:rPr>
          <w:b/>
          <w:sz w:val="22"/>
          <w:szCs w:val="22"/>
        </w:rPr>
        <w:t>Protected Species coverage</w:t>
      </w:r>
    </w:p>
    <w:p w:rsidR="002E55E6" w:rsidRDefault="002E55E6" w:rsidP="001D0AF7">
      <w:pPr>
        <w:pStyle w:val="Default"/>
        <w:rPr>
          <w:sz w:val="22"/>
          <w:szCs w:val="22"/>
        </w:rPr>
      </w:pPr>
      <w:r w:rsidRPr="002E55E6">
        <w:rPr>
          <w:sz w:val="22"/>
          <w:szCs w:val="22"/>
        </w:rPr>
        <w:t xml:space="preserve">The </w:t>
      </w:r>
      <w:r>
        <w:rPr>
          <w:sz w:val="22"/>
          <w:szCs w:val="22"/>
        </w:rPr>
        <w:t>T</w:t>
      </w:r>
      <w:r w:rsidRPr="002E55E6">
        <w:rPr>
          <w:sz w:val="22"/>
          <w:szCs w:val="22"/>
        </w:rPr>
        <w:t xml:space="preserve">rust has concerns with the </w:t>
      </w:r>
      <w:r>
        <w:rPr>
          <w:sz w:val="22"/>
          <w:szCs w:val="22"/>
        </w:rPr>
        <w:t xml:space="preserve">extent of </w:t>
      </w:r>
      <w:r w:rsidRPr="002E55E6">
        <w:rPr>
          <w:sz w:val="22"/>
          <w:szCs w:val="22"/>
        </w:rPr>
        <w:t>information provided in the submitted application</w:t>
      </w:r>
      <w:r>
        <w:rPr>
          <w:sz w:val="22"/>
          <w:szCs w:val="22"/>
        </w:rPr>
        <w:t xml:space="preserve"> </w:t>
      </w:r>
      <w:r w:rsidRPr="002E55E6">
        <w:rPr>
          <w:sz w:val="22"/>
          <w:szCs w:val="22"/>
        </w:rPr>
        <w:t>with regard to</w:t>
      </w:r>
      <w:r>
        <w:rPr>
          <w:sz w:val="22"/>
          <w:szCs w:val="22"/>
        </w:rPr>
        <w:t xml:space="preserve"> protected species notably bats</w:t>
      </w:r>
      <w:r w:rsidR="00D732B4">
        <w:rPr>
          <w:sz w:val="22"/>
          <w:szCs w:val="22"/>
        </w:rPr>
        <w:t xml:space="preserve">, </w:t>
      </w:r>
      <w:r w:rsidR="005F6195">
        <w:rPr>
          <w:sz w:val="22"/>
          <w:szCs w:val="22"/>
        </w:rPr>
        <w:t xml:space="preserve">breeding birds, </w:t>
      </w:r>
      <w:r>
        <w:rPr>
          <w:sz w:val="22"/>
          <w:szCs w:val="22"/>
        </w:rPr>
        <w:t>reptiles</w:t>
      </w:r>
      <w:r w:rsidR="00D732B4">
        <w:rPr>
          <w:sz w:val="22"/>
          <w:szCs w:val="22"/>
        </w:rPr>
        <w:t xml:space="preserve"> and water vole</w:t>
      </w:r>
      <w:r w:rsidR="008C46DA">
        <w:rPr>
          <w:sz w:val="22"/>
          <w:szCs w:val="22"/>
        </w:rPr>
        <w:t xml:space="preserve">. We believe that </w:t>
      </w:r>
      <w:r>
        <w:rPr>
          <w:sz w:val="22"/>
          <w:szCs w:val="22"/>
        </w:rPr>
        <w:t>insufficient detail</w:t>
      </w:r>
      <w:r w:rsidR="008C46DA">
        <w:rPr>
          <w:sz w:val="22"/>
          <w:szCs w:val="22"/>
        </w:rPr>
        <w:t xml:space="preserve"> is provided</w:t>
      </w:r>
      <w:r>
        <w:rPr>
          <w:sz w:val="22"/>
          <w:szCs w:val="22"/>
        </w:rPr>
        <w:t xml:space="preserve"> to know if the</w:t>
      </w:r>
      <w:r w:rsidR="00D732B4">
        <w:rPr>
          <w:sz w:val="22"/>
          <w:szCs w:val="22"/>
        </w:rPr>
        <w:t>se</w:t>
      </w:r>
      <w:r>
        <w:rPr>
          <w:sz w:val="22"/>
          <w:szCs w:val="22"/>
        </w:rPr>
        <w:t xml:space="preserve"> </w:t>
      </w:r>
      <w:r w:rsidR="00D732B4">
        <w:rPr>
          <w:sz w:val="22"/>
          <w:szCs w:val="22"/>
        </w:rPr>
        <w:t>species would be impacted upon given planning application</w:t>
      </w:r>
      <w:r w:rsidR="005F6195">
        <w:rPr>
          <w:sz w:val="22"/>
          <w:szCs w:val="22"/>
        </w:rPr>
        <w:t xml:space="preserve"> approval</w:t>
      </w:r>
      <w:r>
        <w:rPr>
          <w:sz w:val="22"/>
          <w:szCs w:val="22"/>
        </w:rPr>
        <w:t>.</w:t>
      </w:r>
    </w:p>
    <w:p w:rsidR="00BC702F" w:rsidRDefault="00BC702F" w:rsidP="001D0AF7">
      <w:pPr>
        <w:pStyle w:val="Default"/>
        <w:rPr>
          <w:sz w:val="22"/>
          <w:szCs w:val="22"/>
        </w:rPr>
      </w:pPr>
    </w:p>
    <w:p w:rsidR="0077259D" w:rsidRDefault="00BC702F" w:rsidP="001D0AF7">
      <w:pPr>
        <w:pStyle w:val="Default"/>
        <w:rPr>
          <w:sz w:val="22"/>
          <w:szCs w:val="22"/>
        </w:rPr>
      </w:pPr>
      <w:r>
        <w:rPr>
          <w:sz w:val="22"/>
          <w:szCs w:val="22"/>
        </w:rPr>
        <w:t>It is noted that no specific surveys of protected species have been undertaken prior to the submission of the proposed development application. The Trust therefore has concerns that should these protected species surveys be undertaken as development conditions then they may not be subject to the appropriate scrutiny required to ensure compliance with recommended methodologies (see Ecological Appraisal below)</w:t>
      </w:r>
      <w:r w:rsidR="0077259D">
        <w:rPr>
          <w:sz w:val="22"/>
          <w:szCs w:val="22"/>
        </w:rPr>
        <w:t xml:space="preserve">. London Wildlife Trust would wish to be a consultee on any conditional ecological surveys that are undertaken to ensure that </w:t>
      </w:r>
      <w:r w:rsidR="005A2D98">
        <w:rPr>
          <w:sz w:val="22"/>
          <w:szCs w:val="22"/>
        </w:rPr>
        <w:t>they comply with relevant legislation and planning policy and follow appropriate surveying and mitigation guidelines.</w:t>
      </w:r>
    </w:p>
    <w:p w:rsidR="005A2D98" w:rsidRDefault="005A2D98" w:rsidP="001D0AF7">
      <w:pPr>
        <w:pStyle w:val="Default"/>
        <w:rPr>
          <w:sz w:val="22"/>
          <w:szCs w:val="22"/>
        </w:rPr>
      </w:pPr>
    </w:p>
    <w:p w:rsidR="005A2D98" w:rsidRDefault="005A2D98" w:rsidP="001D0AF7">
      <w:pPr>
        <w:pStyle w:val="Default"/>
        <w:rPr>
          <w:sz w:val="22"/>
          <w:szCs w:val="22"/>
        </w:rPr>
      </w:pPr>
      <w:r>
        <w:rPr>
          <w:sz w:val="22"/>
          <w:szCs w:val="22"/>
        </w:rPr>
        <w:t>We have a few additional points to make on the protected species</w:t>
      </w:r>
      <w:r w:rsidR="002A5AB9">
        <w:rPr>
          <w:sz w:val="22"/>
          <w:szCs w:val="22"/>
        </w:rPr>
        <w:t xml:space="preserve"> relevant to the site:</w:t>
      </w:r>
    </w:p>
    <w:p w:rsidR="0077259D" w:rsidRDefault="0077259D" w:rsidP="001D0AF7">
      <w:pPr>
        <w:pStyle w:val="Default"/>
        <w:rPr>
          <w:sz w:val="22"/>
          <w:szCs w:val="22"/>
        </w:rPr>
      </w:pPr>
    </w:p>
    <w:p w:rsidR="009F21E4" w:rsidRDefault="009F21E4" w:rsidP="001D0AF7">
      <w:pPr>
        <w:pStyle w:val="Default"/>
        <w:rPr>
          <w:sz w:val="22"/>
          <w:szCs w:val="22"/>
          <w:u w:val="single"/>
        </w:rPr>
      </w:pPr>
      <w:r>
        <w:rPr>
          <w:sz w:val="22"/>
          <w:szCs w:val="22"/>
          <w:u w:val="single"/>
        </w:rPr>
        <w:t>Bats</w:t>
      </w:r>
    </w:p>
    <w:p w:rsidR="00CB37DD" w:rsidRDefault="005A2D98" w:rsidP="001D0AF7">
      <w:pPr>
        <w:pStyle w:val="Default"/>
        <w:rPr>
          <w:color w:val="auto"/>
          <w:sz w:val="22"/>
          <w:szCs w:val="22"/>
        </w:rPr>
      </w:pPr>
      <w:r>
        <w:rPr>
          <w:sz w:val="22"/>
          <w:szCs w:val="22"/>
        </w:rPr>
        <w:t xml:space="preserve">The proposal has the potential to disturb bats through the increase of lighting to the area from </w:t>
      </w:r>
      <w:r>
        <w:rPr>
          <w:color w:val="auto"/>
          <w:sz w:val="22"/>
          <w:szCs w:val="22"/>
        </w:rPr>
        <w:t xml:space="preserve">residential windows, security lighting for the building and sports pitch lighting. </w:t>
      </w:r>
      <w:r w:rsidR="00CB37DD">
        <w:rPr>
          <w:color w:val="auto"/>
          <w:sz w:val="22"/>
          <w:szCs w:val="22"/>
        </w:rPr>
        <w:t>The Trust would like to see full details of any proposed lighting to ensure that its impact on bat foraging within the development site is minimised effectively and that any remaining impacts are appropriately mitigated for.</w:t>
      </w:r>
    </w:p>
    <w:p w:rsidR="005A2D98" w:rsidRDefault="00CB37DD" w:rsidP="001D0AF7">
      <w:pPr>
        <w:pStyle w:val="Default"/>
        <w:rPr>
          <w:color w:val="auto"/>
          <w:sz w:val="22"/>
          <w:szCs w:val="22"/>
        </w:rPr>
      </w:pPr>
      <w:r>
        <w:rPr>
          <w:color w:val="auto"/>
          <w:sz w:val="22"/>
          <w:szCs w:val="22"/>
        </w:rPr>
        <w:t xml:space="preserve">  </w:t>
      </w:r>
    </w:p>
    <w:p w:rsidR="002E55E6" w:rsidRDefault="002E55E6" w:rsidP="001D0AF7">
      <w:pPr>
        <w:pStyle w:val="Default"/>
        <w:rPr>
          <w:sz w:val="22"/>
          <w:szCs w:val="22"/>
          <w:u w:val="single"/>
        </w:rPr>
      </w:pPr>
      <w:r w:rsidRPr="002E55E6">
        <w:rPr>
          <w:sz w:val="22"/>
          <w:szCs w:val="22"/>
          <w:u w:val="single"/>
        </w:rPr>
        <w:t>Breeding birds</w:t>
      </w:r>
    </w:p>
    <w:p w:rsidR="00CB37DD" w:rsidRDefault="00CB37DD" w:rsidP="001D0AF7">
      <w:pPr>
        <w:pStyle w:val="Default"/>
        <w:rPr>
          <w:sz w:val="22"/>
          <w:szCs w:val="22"/>
        </w:rPr>
      </w:pPr>
      <w:r>
        <w:rPr>
          <w:sz w:val="22"/>
          <w:szCs w:val="22"/>
        </w:rPr>
        <w:t>Because of the nature of the grassland there is potential usage of the site by birds that nest at ground or near ground level such as meadow pipit, wren, blackcap and common whitethroat. Any breeding bird survey should consider that these species can nest in areas of grassland amongst thick tussocks of ruderal herbs and therefore it is not just the removal of low bramble scrub, shrubs and trees that may impact upon breeding birds. No work for removing vegetation including grassland should be undertaken during the months that birds could be breeding (March-September</w:t>
      </w:r>
      <w:r w:rsidR="00C62ED9">
        <w:rPr>
          <w:sz w:val="22"/>
          <w:szCs w:val="22"/>
        </w:rPr>
        <w:t xml:space="preserve"> inclusive</w:t>
      </w:r>
      <w:r>
        <w:rPr>
          <w:sz w:val="22"/>
          <w:szCs w:val="22"/>
        </w:rPr>
        <w:t>) without an ecologist ensuring that no breeding birds will be subject to harm or disturbance</w:t>
      </w:r>
      <w:r w:rsidR="00C62ED9">
        <w:rPr>
          <w:sz w:val="22"/>
          <w:szCs w:val="22"/>
        </w:rPr>
        <w:t xml:space="preserve"> from the vegetation removal.</w:t>
      </w:r>
      <w:r>
        <w:rPr>
          <w:sz w:val="22"/>
          <w:szCs w:val="22"/>
        </w:rPr>
        <w:t xml:space="preserve">  </w:t>
      </w:r>
    </w:p>
    <w:p w:rsidR="008C46DA" w:rsidRDefault="008C46DA" w:rsidP="001D0AF7">
      <w:pPr>
        <w:pStyle w:val="Default"/>
        <w:rPr>
          <w:sz w:val="22"/>
          <w:szCs w:val="22"/>
          <w:u w:val="single"/>
        </w:rPr>
      </w:pPr>
    </w:p>
    <w:p w:rsidR="00440A48" w:rsidRPr="00440A48" w:rsidRDefault="00440A48" w:rsidP="001D0AF7">
      <w:pPr>
        <w:pStyle w:val="Default"/>
        <w:rPr>
          <w:sz w:val="22"/>
          <w:szCs w:val="22"/>
          <w:u w:val="single"/>
        </w:rPr>
      </w:pPr>
      <w:r w:rsidRPr="00440A48">
        <w:rPr>
          <w:sz w:val="22"/>
          <w:szCs w:val="22"/>
          <w:u w:val="single"/>
        </w:rPr>
        <w:t>Reptiles</w:t>
      </w:r>
    </w:p>
    <w:p w:rsidR="00C62ED9" w:rsidRDefault="00C62ED9" w:rsidP="001D0AF7">
      <w:pPr>
        <w:autoSpaceDE w:val="0"/>
        <w:autoSpaceDN w:val="0"/>
        <w:adjustRightInd w:val="0"/>
        <w:rPr>
          <w:sz w:val="22"/>
          <w:szCs w:val="22"/>
        </w:rPr>
      </w:pPr>
      <w:r>
        <w:rPr>
          <w:sz w:val="22"/>
          <w:szCs w:val="22"/>
        </w:rPr>
        <w:t xml:space="preserve">Reptiles are known to be present on site and a recent translocation approved by LB Bexley in the Borough was not compliant with proposed best practice. Given this, should any reptiles be found on site and the proposal is given permission, the Trust would want to see that an adequate mitigation proposal </w:t>
      </w:r>
      <w:r w:rsidR="002A5AB9">
        <w:rPr>
          <w:sz w:val="22"/>
          <w:szCs w:val="22"/>
        </w:rPr>
        <w:t xml:space="preserve">is </w:t>
      </w:r>
      <w:r>
        <w:rPr>
          <w:sz w:val="22"/>
          <w:szCs w:val="22"/>
        </w:rPr>
        <w:t xml:space="preserve">set up and any further translocation methodologies rigorously tested. </w:t>
      </w:r>
    </w:p>
    <w:p w:rsidR="00C62ED9" w:rsidRDefault="00C62ED9" w:rsidP="001D0AF7">
      <w:pPr>
        <w:autoSpaceDE w:val="0"/>
        <w:autoSpaceDN w:val="0"/>
        <w:adjustRightInd w:val="0"/>
        <w:rPr>
          <w:sz w:val="22"/>
          <w:szCs w:val="22"/>
        </w:rPr>
      </w:pPr>
    </w:p>
    <w:p w:rsidR="00C62ED9" w:rsidRDefault="00C62ED9" w:rsidP="001D0AF7">
      <w:pPr>
        <w:pStyle w:val="Default"/>
        <w:rPr>
          <w:sz w:val="22"/>
          <w:szCs w:val="22"/>
          <w:u w:val="single"/>
        </w:rPr>
      </w:pPr>
      <w:r w:rsidRPr="00C62ED9">
        <w:rPr>
          <w:sz w:val="22"/>
          <w:szCs w:val="22"/>
          <w:u w:val="single"/>
        </w:rPr>
        <w:t>Water voles</w:t>
      </w:r>
    </w:p>
    <w:p w:rsidR="003A26E6" w:rsidRPr="002A5AB9" w:rsidRDefault="002A5AB9" w:rsidP="001D0AF7">
      <w:pPr>
        <w:pStyle w:val="Default"/>
        <w:rPr>
          <w:sz w:val="22"/>
          <w:szCs w:val="22"/>
        </w:rPr>
      </w:pPr>
      <w:r w:rsidRPr="002A5AB9">
        <w:rPr>
          <w:sz w:val="22"/>
          <w:szCs w:val="22"/>
        </w:rPr>
        <w:t>Although the development does not impact upon the River Cray directly</w:t>
      </w:r>
      <w:r>
        <w:rPr>
          <w:sz w:val="22"/>
          <w:szCs w:val="22"/>
        </w:rPr>
        <w:t xml:space="preserve"> there are concerns that this species could be impacted upon through loss of bankside vegetation (through conversion to amenity grassland or just through ‘tidying up processes’) and increased disturbance. We would consider a water vole survey essential prior to </w:t>
      </w:r>
      <w:r w:rsidR="00844CBE">
        <w:rPr>
          <w:sz w:val="22"/>
          <w:szCs w:val="22"/>
        </w:rPr>
        <w:t xml:space="preserve">any works that change or remove vegetation from the River Cray banks within 5m of the water’s edge. This would also be a requirement if any heavy plant machinery was to traverse any part of this 5m zone due to the potential of compaction to burrows in the banks. </w:t>
      </w:r>
      <w:r>
        <w:rPr>
          <w:sz w:val="22"/>
          <w:szCs w:val="22"/>
        </w:rPr>
        <w:t xml:space="preserve">  </w:t>
      </w:r>
      <w:r w:rsidR="00AE1444" w:rsidRPr="002A5AB9">
        <w:rPr>
          <w:sz w:val="22"/>
          <w:szCs w:val="22"/>
        </w:rPr>
        <w:t xml:space="preserve"> </w:t>
      </w:r>
    </w:p>
    <w:p w:rsidR="007B4BE1" w:rsidRPr="007B4BE1" w:rsidRDefault="007B4BE1" w:rsidP="001D0AF7">
      <w:pPr>
        <w:pStyle w:val="Default"/>
        <w:ind w:left="720"/>
        <w:rPr>
          <w:sz w:val="22"/>
          <w:szCs w:val="22"/>
        </w:rPr>
      </w:pPr>
    </w:p>
    <w:p w:rsidR="00C62ED9" w:rsidRDefault="00C62ED9" w:rsidP="001D0AF7">
      <w:pPr>
        <w:pStyle w:val="Default"/>
        <w:rPr>
          <w:b/>
          <w:sz w:val="22"/>
          <w:szCs w:val="22"/>
        </w:rPr>
      </w:pPr>
      <w:r>
        <w:rPr>
          <w:b/>
          <w:sz w:val="22"/>
          <w:szCs w:val="22"/>
        </w:rPr>
        <w:t>Ecological Appraisal</w:t>
      </w:r>
    </w:p>
    <w:p w:rsidR="00844CBE" w:rsidRDefault="00844CBE" w:rsidP="001D0AF7">
      <w:pPr>
        <w:pStyle w:val="Default"/>
        <w:rPr>
          <w:sz w:val="22"/>
          <w:szCs w:val="22"/>
        </w:rPr>
      </w:pPr>
      <w:r>
        <w:rPr>
          <w:sz w:val="22"/>
          <w:szCs w:val="22"/>
        </w:rPr>
        <w:t>The Ecological Appr</w:t>
      </w:r>
      <w:r w:rsidRPr="00844CBE">
        <w:rPr>
          <w:sz w:val="22"/>
          <w:szCs w:val="22"/>
        </w:rPr>
        <w:t>a</w:t>
      </w:r>
      <w:r>
        <w:rPr>
          <w:sz w:val="22"/>
          <w:szCs w:val="22"/>
        </w:rPr>
        <w:t>i</w:t>
      </w:r>
      <w:r w:rsidRPr="00844CBE">
        <w:rPr>
          <w:sz w:val="22"/>
          <w:szCs w:val="22"/>
        </w:rPr>
        <w:t xml:space="preserve">sal </w:t>
      </w:r>
      <w:r>
        <w:rPr>
          <w:sz w:val="22"/>
          <w:szCs w:val="22"/>
        </w:rPr>
        <w:t>produced by Landscape Planning Limited is considered by London Wildlife Trust to be of inadequate quality and content to provide a baseline assessment of the site. The reasons we consider this are as follows:</w:t>
      </w:r>
    </w:p>
    <w:p w:rsidR="00844CBE" w:rsidRDefault="00844CBE" w:rsidP="001D0AF7">
      <w:pPr>
        <w:pStyle w:val="Default"/>
        <w:rPr>
          <w:sz w:val="22"/>
          <w:szCs w:val="22"/>
        </w:rPr>
      </w:pPr>
    </w:p>
    <w:p w:rsidR="001D0AF7" w:rsidRDefault="00844CBE" w:rsidP="001D0AF7">
      <w:pPr>
        <w:pStyle w:val="Default"/>
        <w:numPr>
          <w:ilvl w:val="0"/>
          <w:numId w:val="19"/>
        </w:numPr>
        <w:rPr>
          <w:sz w:val="22"/>
          <w:szCs w:val="22"/>
        </w:rPr>
      </w:pPr>
      <w:r>
        <w:rPr>
          <w:sz w:val="22"/>
          <w:szCs w:val="22"/>
        </w:rPr>
        <w:t xml:space="preserve">The </w:t>
      </w:r>
      <w:r w:rsidR="001D0AF7">
        <w:rPr>
          <w:sz w:val="22"/>
          <w:szCs w:val="22"/>
        </w:rPr>
        <w:t>Appraisal states that:</w:t>
      </w:r>
    </w:p>
    <w:p w:rsidR="001D0AF7" w:rsidRDefault="001D0AF7" w:rsidP="001D0AF7">
      <w:pPr>
        <w:pStyle w:val="Default"/>
        <w:rPr>
          <w:sz w:val="22"/>
          <w:szCs w:val="22"/>
        </w:rPr>
      </w:pPr>
    </w:p>
    <w:p w:rsidR="00844CBE" w:rsidRDefault="001D0AF7" w:rsidP="001D0AF7">
      <w:pPr>
        <w:autoSpaceDE w:val="0"/>
        <w:autoSpaceDN w:val="0"/>
        <w:adjustRightInd w:val="0"/>
        <w:ind w:left="1134" w:right="1132"/>
        <w:rPr>
          <w:sz w:val="22"/>
          <w:szCs w:val="22"/>
        </w:rPr>
      </w:pPr>
      <w:r>
        <w:rPr>
          <w:rFonts w:ascii="Helvetica" w:hAnsi="Helvetica" w:cs="Helvetica"/>
          <w:i/>
          <w:sz w:val="22"/>
          <w:szCs w:val="22"/>
          <w:lang w:eastAsia="en-GB"/>
        </w:rPr>
        <w:lastRenderedPageBreak/>
        <w:t>“</w:t>
      </w:r>
      <w:r w:rsidRPr="001D0AF7">
        <w:rPr>
          <w:rFonts w:ascii="Helvetica" w:hAnsi="Helvetica" w:cs="Helvetica"/>
          <w:i/>
          <w:sz w:val="22"/>
          <w:szCs w:val="22"/>
          <w:lang w:eastAsia="en-GB"/>
        </w:rPr>
        <w:t>All habitats on the site were recorded in accordance with the methods outlined in the</w:t>
      </w:r>
      <w:r>
        <w:rPr>
          <w:rFonts w:ascii="Helvetica" w:hAnsi="Helvetica" w:cs="Helvetica"/>
          <w:i/>
          <w:sz w:val="22"/>
          <w:szCs w:val="22"/>
          <w:lang w:eastAsia="en-GB"/>
        </w:rPr>
        <w:t xml:space="preserve"> </w:t>
      </w:r>
      <w:r w:rsidRPr="001D0AF7">
        <w:rPr>
          <w:rFonts w:ascii="Helvetica" w:hAnsi="Helvetica" w:cs="Helvetica"/>
          <w:i/>
          <w:sz w:val="22"/>
          <w:szCs w:val="22"/>
          <w:lang w:eastAsia="en-GB"/>
        </w:rPr>
        <w:t>Handbook for Extended Phase 1 Habitat Survey and Habitat Audit, JNCC 2007. The survey</w:t>
      </w:r>
      <w:r>
        <w:rPr>
          <w:rFonts w:ascii="Helvetica" w:hAnsi="Helvetica" w:cs="Helvetica"/>
          <w:i/>
          <w:sz w:val="22"/>
          <w:szCs w:val="22"/>
          <w:lang w:eastAsia="en-GB"/>
        </w:rPr>
        <w:t xml:space="preserve"> </w:t>
      </w:r>
      <w:r w:rsidRPr="001D0AF7">
        <w:rPr>
          <w:rFonts w:ascii="Helvetica" w:hAnsi="Helvetica" w:cs="Helvetica"/>
          <w:i/>
          <w:sz w:val="22"/>
          <w:szCs w:val="22"/>
          <w:lang w:eastAsia="en-GB"/>
        </w:rPr>
        <w:t>included the identification of the main habitat types, as well as an assessment of the</w:t>
      </w:r>
      <w:r>
        <w:rPr>
          <w:rFonts w:ascii="Helvetica" w:hAnsi="Helvetica" w:cs="Helvetica"/>
          <w:i/>
          <w:sz w:val="22"/>
          <w:szCs w:val="22"/>
          <w:lang w:eastAsia="en-GB"/>
        </w:rPr>
        <w:t xml:space="preserve"> </w:t>
      </w:r>
      <w:r w:rsidRPr="001D0AF7">
        <w:rPr>
          <w:rFonts w:ascii="Helvetica" w:hAnsi="Helvetica" w:cs="Helvetica"/>
          <w:i/>
          <w:sz w:val="22"/>
          <w:szCs w:val="22"/>
          <w:lang w:eastAsia="en-GB"/>
        </w:rPr>
        <w:t>potential for protected species. Habitats were mapped and target notes made for any</w:t>
      </w:r>
      <w:r>
        <w:rPr>
          <w:rFonts w:ascii="Helvetica" w:hAnsi="Helvetica" w:cs="Helvetica"/>
          <w:i/>
          <w:sz w:val="22"/>
          <w:szCs w:val="22"/>
          <w:lang w:eastAsia="en-GB"/>
        </w:rPr>
        <w:t xml:space="preserve"> </w:t>
      </w:r>
      <w:r w:rsidRPr="001D0AF7">
        <w:rPr>
          <w:rFonts w:ascii="Helvetica" w:hAnsi="Helvetica" w:cs="Helvetica"/>
          <w:i/>
          <w:sz w:val="22"/>
          <w:szCs w:val="22"/>
          <w:lang w:eastAsia="en-GB"/>
        </w:rPr>
        <w:t>ecological features.</w:t>
      </w:r>
      <w:r>
        <w:rPr>
          <w:rFonts w:ascii="Helvetica" w:hAnsi="Helvetica" w:cs="Helvetica"/>
          <w:i/>
          <w:sz w:val="22"/>
          <w:szCs w:val="22"/>
        </w:rPr>
        <w:t>”</w:t>
      </w:r>
      <w:r>
        <w:rPr>
          <w:sz w:val="22"/>
          <w:szCs w:val="22"/>
        </w:rPr>
        <w:t xml:space="preserve"> </w:t>
      </w:r>
    </w:p>
    <w:p w:rsidR="001D0AF7" w:rsidRDefault="001D0AF7" w:rsidP="001D0AF7">
      <w:pPr>
        <w:autoSpaceDE w:val="0"/>
        <w:autoSpaceDN w:val="0"/>
        <w:adjustRightInd w:val="0"/>
        <w:rPr>
          <w:sz w:val="22"/>
          <w:szCs w:val="22"/>
        </w:rPr>
      </w:pPr>
    </w:p>
    <w:p w:rsidR="00E324D9" w:rsidRDefault="001D0AF7" w:rsidP="00E324D9">
      <w:pPr>
        <w:autoSpaceDE w:val="0"/>
        <w:autoSpaceDN w:val="0"/>
        <w:adjustRightInd w:val="0"/>
        <w:ind w:left="720"/>
        <w:rPr>
          <w:sz w:val="22"/>
          <w:szCs w:val="22"/>
        </w:rPr>
      </w:pPr>
      <w:r>
        <w:rPr>
          <w:sz w:val="22"/>
          <w:szCs w:val="22"/>
        </w:rPr>
        <w:t xml:space="preserve">Yet, the survey was undertaken in February 2013 which is outside the time recommended (considered Late March - Mid October for the south of Britain). The impact of this is that </w:t>
      </w:r>
      <w:r w:rsidR="00E324D9">
        <w:rPr>
          <w:sz w:val="22"/>
          <w:szCs w:val="22"/>
        </w:rPr>
        <w:t>the vegetation species recorded are exceptionally low indicating a lesser value than typically found during a survey undertaken at the</w:t>
      </w:r>
      <w:r w:rsidR="00F45B2D">
        <w:rPr>
          <w:sz w:val="22"/>
          <w:szCs w:val="22"/>
        </w:rPr>
        <w:t xml:space="preserve"> appr</w:t>
      </w:r>
      <w:r w:rsidR="00E324D9">
        <w:rPr>
          <w:sz w:val="22"/>
          <w:szCs w:val="22"/>
        </w:rPr>
        <w:t>opriate time of year. Therefore a true</w:t>
      </w:r>
      <w:r>
        <w:rPr>
          <w:sz w:val="22"/>
          <w:szCs w:val="22"/>
        </w:rPr>
        <w:t xml:space="preserve"> understanding of the given habitat values cannot be properly assessed.</w:t>
      </w:r>
    </w:p>
    <w:p w:rsidR="00E324D9" w:rsidRDefault="00E324D9" w:rsidP="00E324D9">
      <w:pPr>
        <w:autoSpaceDE w:val="0"/>
        <w:autoSpaceDN w:val="0"/>
        <w:adjustRightInd w:val="0"/>
        <w:ind w:left="720"/>
        <w:rPr>
          <w:sz w:val="22"/>
          <w:szCs w:val="22"/>
        </w:rPr>
      </w:pPr>
    </w:p>
    <w:p w:rsidR="001D0AF7" w:rsidRDefault="00E324D9" w:rsidP="00E324D9">
      <w:pPr>
        <w:numPr>
          <w:ilvl w:val="0"/>
          <w:numId w:val="19"/>
        </w:numPr>
        <w:autoSpaceDE w:val="0"/>
        <w:autoSpaceDN w:val="0"/>
        <w:adjustRightInd w:val="0"/>
        <w:rPr>
          <w:sz w:val="22"/>
          <w:szCs w:val="22"/>
        </w:rPr>
      </w:pPr>
      <w:r>
        <w:rPr>
          <w:sz w:val="22"/>
          <w:szCs w:val="22"/>
        </w:rPr>
        <w:t xml:space="preserve"> Habitats </w:t>
      </w:r>
      <w:r w:rsidR="00F45B2D">
        <w:rPr>
          <w:sz w:val="22"/>
          <w:szCs w:val="22"/>
        </w:rPr>
        <w:t xml:space="preserve">recorded </w:t>
      </w:r>
      <w:r>
        <w:rPr>
          <w:sz w:val="22"/>
          <w:szCs w:val="22"/>
        </w:rPr>
        <w:t xml:space="preserve">are not given any context of biodiversity value and thus are not assessed despite this being a brief of the Appraisal. The exercise undertaken was purely a habitat mapping exercise. </w:t>
      </w:r>
    </w:p>
    <w:p w:rsidR="001D0AF7" w:rsidRDefault="001D0AF7" w:rsidP="001D0AF7">
      <w:pPr>
        <w:autoSpaceDE w:val="0"/>
        <w:autoSpaceDN w:val="0"/>
        <w:adjustRightInd w:val="0"/>
        <w:ind w:left="720"/>
        <w:rPr>
          <w:sz w:val="22"/>
          <w:szCs w:val="22"/>
        </w:rPr>
      </w:pPr>
    </w:p>
    <w:p w:rsidR="00F45B2D" w:rsidRDefault="00E26A64" w:rsidP="001D0AF7">
      <w:pPr>
        <w:numPr>
          <w:ilvl w:val="0"/>
          <w:numId w:val="19"/>
        </w:numPr>
        <w:autoSpaceDE w:val="0"/>
        <w:autoSpaceDN w:val="0"/>
        <w:adjustRightInd w:val="0"/>
        <w:rPr>
          <w:sz w:val="22"/>
          <w:szCs w:val="22"/>
        </w:rPr>
      </w:pPr>
      <w:r>
        <w:rPr>
          <w:sz w:val="22"/>
          <w:szCs w:val="22"/>
        </w:rPr>
        <w:t>Fails to mention the full suite of related planning designations for the site</w:t>
      </w:r>
      <w:r w:rsidR="00E324D9">
        <w:rPr>
          <w:sz w:val="22"/>
          <w:szCs w:val="22"/>
        </w:rPr>
        <w:t xml:space="preserve"> despite this bring part of the brief to identify conservation designations</w:t>
      </w:r>
      <w:r>
        <w:rPr>
          <w:sz w:val="22"/>
          <w:szCs w:val="22"/>
        </w:rPr>
        <w:t xml:space="preserve"> i.e. </w:t>
      </w:r>
      <w:r w:rsidR="00E324D9">
        <w:rPr>
          <w:sz w:val="22"/>
          <w:szCs w:val="22"/>
        </w:rPr>
        <w:t xml:space="preserve">Most of the site </w:t>
      </w:r>
      <w:r>
        <w:rPr>
          <w:sz w:val="22"/>
          <w:szCs w:val="22"/>
        </w:rPr>
        <w:t>is a Site of Metropolitan Imp</w:t>
      </w:r>
      <w:r w:rsidR="00F45B2D">
        <w:rPr>
          <w:sz w:val="22"/>
          <w:szCs w:val="22"/>
        </w:rPr>
        <w:t>ortance for Nature Conservation (SINC). A designation equivalent to the County Wildlife Sites designations th</w:t>
      </w:r>
      <w:r w:rsidR="00BA4D2B">
        <w:rPr>
          <w:sz w:val="22"/>
          <w:szCs w:val="22"/>
        </w:rPr>
        <w:t>r</w:t>
      </w:r>
      <w:r w:rsidR="00F45B2D">
        <w:rPr>
          <w:sz w:val="22"/>
          <w:szCs w:val="22"/>
        </w:rPr>
        <w:t>ough</w:t>
      </w:r>
      <w:r w:rsidR="00BA4D2B">
        <w:rPr>
          <w:sz w:val="22"/>
          <w:szCs w:val="22"/>
        </w:rPr>
        <w:t>ou</w:t>
      </w:r>
      <w:r w:rsidR="00F45B2D">
        <w:rPr>
          <w:sz w:val="22"/>
          <w:szCs w:val="22"/>
        </w:rPr>
        <w:t>t the rest of Great Britain and covered under the London Plan Policies and Local Borough policies.</w:t>
      </w:r>
    </w:p>
    <w:p w:rsidR="00F45B2D" w:rsidRDefault="00F45B2D" w:rsidP="00F45B2D">
      <w:pPr>
        <w:pStyle w:val="ListParagraph"/>
        <w:rPr>
          <w:sz w:val="22"/>
          <w:szCs w:val="22"/>
        </w:rPr>
      </w:pPr>
    </w:p>
    <w:p w:rsidR="001D0AF7" w:rsidRDefault="00F45B2D" w:rsidP="001D0AF7">
      <w:pPr>
        <w:numPr>
          <w:ilvl w:val="0"/>
          <w:numId w:val="19"/>
        </w:numPr>
        <w:autoSpaceDE w:val="0"/>
        <w:autoSpaceDN w:val="0"/>
        <w:adjustRightInd w:val="0"/>
        <w:rPr>
          <w:sz w:val="22"/>
          <w:szCs w:val="22"/>
        </w:rPr>
      </w:pPr>
      <w:r>
        <w:rPr>
          <w:sz w:val="22"/>
          <w:szCs w:val="22"/>
        </w:rPr>
        <w:t>Appraisal fails to mention the River Cray habitat despite at least a small section being considered to be p</w:t>
      </w:r>
      <w:r w:rsidR="00BA4D2B">
        <w:rPr>
          <w:sz w:val="22"/>
          <w:szCs w:val="22"/>
        </w:rPr>
        <w:t>art of the s</w:t>
      </w:r>
      <w:r>
        <w:rPr>
          <w:sz w:val="22"/>
          <w:szCs w:val="22"/>
        </w:rPr>
        <w:t xml:space="preserve">urvey area on the Phase I Habitat Survey Map (Drawing 53894-01). </w:t>
      </w:r>
    </w:p>
    <w:p w:rsidR="00E26A64" w:rsidRDefault="00E26A64" w:rsidP="00E26A64">
      <w:pPr>
        <w:autoSpaceDE w:val="0"/>
        <w:autoSpaceDN w:val="0"/>
        <w:adjustRightInd w:val="0"/>
        <w:rPr>
          <w:sz w:val="22"/>
          <w:szCs w:val="22"/>
        </w:rPr>
      </w:pPr>
    </w:p>
    <w:p w:rsidR="00E26A64" w:rsidRDefault="00E26A64" w:rsidP="00E26A64">
      <w:pPr>
        <w:numPr>
          <w:ilvl w:val="0"/>
          <w:numId w:val="19"/>
        </w:numPr>
        <w:autoSpaceDE w:val="0"/>
        <w:autoSpaceDN w:val="0"/>
        <w:adjustRightInd w:val="0"/>
        <w:rPr>
          <w:sz w:val="22"/>
          <w:szCs w:val="22"/>
        </w:rPr>
      </w:pPr>
      <w:r>
        <w:rPr>
          <w:sz w:val="22"/>
          <w:szCs w:val="22"/>
        </w:rPr>
        <w:t>Refers to just tree works regarding</w:t>
      </w:r>
      <w:r w:rsidR="00E324D9">
        <w:rPr>
          <w:sz w:val="22"/>
          <w:szCs w:val="22"/>
        </w:rPr>
        <w:t xml:space="preserve"> impacts on</w:t>
      </w:r>
      <w:r>
        <w:rPr>
          <w:sz w:val="22"/>
          <w:szCs w:val="22"/>
        </w:rPr>
        <w:t xml:space="preserve"> bird breeding disturbance potential (no reference to scrub removal </w:t>
      </w:r>
      <w:r w:rsidR="00F45B2D">
        <w:rPr>
          <w:sz w:val="22"/>
          <w:szCs w:val="22"/>
        </w:rPr>
        <w:t xml:space="preserve">or other vegetation removal impacting on birds breeding within those habitats </w:t>
      </w:r>
      <w:r>
        <w:rPr>
          <w:sz w:val="22"/>
          <w:szCs w:val="22"/>
        </w:rPr>
        <w:t>or</w:t>
      </w:r>
      <w:r w:rsidR="00F45B2D">
        <w:rPr>
          <w:sz w:val="22"/>
          <w:szCs w:val="22"/>
        </w:rPr>
        <w:t xml:space="preserve"> on</w:t>
      </w:r>
      <w:r>
        <w:rPr>
          <w:sz w:val="22"/>
          <w:szCs w:val="22"/>
        </w:rPr>
        <w:t xml:space="preserve"> potential</w:t>
      </w:r>
      <w:r w:rsidR="00E324D9">
        <w:rPr>
          <w:sz w:val="22"/>
          <w:szCs w:val="22"/>
        </w:rPr>
        <w:t xml:space="preserve"> ground nesting birds)</w:t>
      </w:r>
      <w:r w:rsidR="00F45B2D">
        <w:rPr>
          <w:sz w:val="22"/>
          <w:szCs w:val="22"/>
        </w:rPr>
        <w:t>.</w:t>
      </w:r>
      <w:r>
        <w:rPr>
          <w:sz w:val="22"/>
          <w:szCs w:val="22"/>
        </w:rPr>
        <w:t xml:space="preserve"> </w:t>
      </w:r>
    </w:p>
    <w:p w:rsidR="00BA4D2B" w:rsidRDefault="00BA4D2B" w:rsidP="00BA4D2B">
      <w:pPr>
        <w:pStyle w:val="ListParagraph"/>
        <w:rPr>
          <w:sz w:val="22"/>
          <w:szCs w:val="22"/>
        </w:rPr>
      </w:pPr>
    </w:p>
    <w:p w:rsidR="00F17470" w:rsidRDefault="003A26E6" w:rsidP="001D0AF7">
      <w:pPr>
        <w:pStyle w:val="Default"/>
        <w:rPr>
          <w:b/>
          <w:sz w:val="22"/>
          <w:szCs w:val="22"/>
        </w:rPr>
      </w:pPr>
      <w:r>
        <w:rPr>
          <w:b/>
          <w:sz w:val="22"/>
          <w:szCs w:val="22"/>
        </w:rPr>
        <w:t>Habitat</w:t>
      </w:r>
      <w:r w:rsidR="00F17470">
        <w:rPr>
          <w:b/>
          <w:sz w:val="22"/>
          <w:szCs w:val="22"/>
        </w:rPr>
        <w:t xml:space="preserve"> loss, </w:t>
      </w:r>
      <w:r>
        <w:rPr>
          <w:b/>
          <w:sz w:val="22"/>
          <w:szCs w:val="22"/>
        </w:rPr>
        <w:t xml:space="preserve">species loss, </w:t>
      </w:r>
      <w:r w:rsidR="00F17470">
        <w:rPr>
          <w:b/>
          <w:sz w:val="22"/>
          <w:szCs w:val="22"/>
        </w:rPr>
        <w:t>mitigation and long term management</w:t>
      </w:r>
    </w:p>
    <w:p w:rsidR="00EC058D" w:rsidRDefault="00EC058D" w:rsidP="001D0AF7">
      <w:pPr>
        <w:pStyle w:val="Default"/>
        <w:rPr>
          <w:b/>
          <w:sz w:val="22"/>
          <w:szCs w:val="22"/>
        </w:rPr>
      </w:pPr>
    </w:p>
    <w:p w:rsidR="003A26E6" w:rsidRPr="003A26E6" w:rsidRDefault="003A26E6" w:rsidP="001D0AF7">
      <w:pPr>
        <w:pStyle w:val="Default"/>
        <w:rPr>
          <w:sz w:val="22"/>
          <w:szCs w:val="22"/>
          <w:u w:val="single"/>
        </w:rPr>
      </w:pPr>
      <w:r w:rsidRPr="003A26E6">
        <w:rPr>
          <w:sz w:val="22"/>
          <w:szCs w:val="22"/>
          <w:u w:val="single"/>
        </w:rPr>
        <w:t>Habitat loss</w:t>
      </w:r>
    </w:p>
    <w:p w:rsidR="00A477C5" w:rsidRDefault="00A477C5" w:rsidP="001D0AF7">
      <w:pPr>
        <w:pStyle w:val="Default"/>
        <w:rPr>
          <w:sz w:val="22"/>
          <w:szCs w:val="22"/>
        </w:rPr>
      </w:pPr>
      <w:r w:rsidRPr="00A477C5">
        <w:rPr>
          <w:sz w:val="22"/>
          <w:szCs w:val="22"/>
        </w:rPr>
        <w:t xml:space="preserve">From the </w:t>
      </w:r>
      <w:r w:rsidR="002A5AB9">
        <w:rPr>
          <w:sz w:val="22"/>
          <w:szCs w:val="22"/>
        </w:rPr>
        <w:t xml:space="preserve">limited </w:t>
      </w:r>
      <w:r w:rsidRPr="00A477C5">
        <w:rPr>
          <w:sz w:val="22"/>
          <w:szCs w:val="22"/>
        </w:rPr>
        <w:t xml:space="preserve">information provided in the </w:t>
      </w:r>
      <w:r>
        <w:rPr>
          <w:sz w:val="22"/>
          <w:szCs w:val="22"/>
        </w:rPr>
        <w:t>Ecological A</w:t>
      </w:r>
      <w:r w:rsidR="002A5AB9">
        <w:rPr>
          <w:sz w:val="22"/>
          <w:szCs w:val="22"/>
        </w:rPr>
        <w:t>ppraisal (and author knowledge of the site</w:t>
      </w:r>
      <w:r w:rsidR="00C23CFD">
        <w:rPr>
          <w:sz w:val="22"/>
          <w:szCs w:val="22"/>
        </w:rPr>
        <w:t>)</w:t>
      </w:r>
      <w:r w:rsidR="002A5AB9">
        <w:rPr>
          <w:sz w:val="22"/>
          <w:szCs w:val="22"/>
        </w:rPr>
        <w:t xml:space="preserve"> </w:t>
      </w:r>
      <w:r>
        <w:rPr>
          <w:sz w:val="22"/>
          <w:szCs w:val="22"/>
        </w:rPr>
        <w:t xml:space="preserve">it can be assessed that there is approximately the following </w:t>
      </w:r>
      <w:r w:rsidR="007339E6">
        <w:rPr>
          <w:sz w:val="22"/>
          <w:szCs w:val="22"/>
        </w:rPr>
        <w:t xml:space="preserve">current </w:t>
      </w:r>
      <w:r>
        <w:rPr>
          <w:sz w:val="22"/>
          <w:szCs w:val="22"/>
        </w:rPr>
        <w:t>extent of habitats</w:t>
      </w:r>
      <w:r w:rsidR="00665D7B">
        <w:rPr>
          <w:sz w:val="22"/>
          <w:szCs w:val="22"/>
        </w:rPr>
        <w:t xml:space="preserve"> and their biodiversity value*</w:t>
      </w:r>
      <w:r>
        <w:rPr>
          <w:sz w:val="22"/>
          <w:szCs w:val="22"/>
        </w:rPr>
        <w:t>:</w:t>
      </w:r>
    </w:p>
    <w:p w:rsidR="00A477C5" w:rsidRDefault="00A477C5" w:rsidP="001D0AF7">
      <w:pPr>
        <w:pStyle w:val="Default"/>
        <w:rPr>
          <w:sz w:val="22"/>
          <w:szCs w:val="22"/>
        </w:rPr>
      </w:pPr>
    </w:p>
    <w:p w:rsidR="00C23CFD" w:rsidRDefault="00C23CFD" w:rsidP="001D0AF7">
      <w:pPr>
        <w:pStyle w:val="Default"/>
        <w:ind w:left="426"/>
        <w:rPr>
          <w:sz w:val="22"/>
          <w:szCs w:val="22"/>
        </w:rPr>
      </w:pPr>
      <w:r>
        <w:rPr>
          <w:sz w:val="22"/>
          <w:szCs w:val="22"/>
        </w:rPr>
        <w:t xml:space="preserve">Semi-improved grassland: </w:t>
      </w:r>
      <w:r w:rsidR="00665D7B">
        <w:rPr>
          <w:sz w:val="22"/>
          <w:szCs w:val="22"/>
        </w:rPr>
        <w:t>3.6ha (of moderate biodiversity value)</w:t>
      </w:r>
    </w:p>
    <w:p w:rsidR="00C23CFD" w:rsidRDefault="00C23CFD" w:rsidP="001D0AF7">
      <w:pPr>
        <w:pStyle w:val="Default"/>
        <w:ind w:left="426"/>
        <w:rPr>
          <w:sz w:val="22"/>
          <w:szCs w:val="22"/>
        </w:rPr>
      </w:pPr>
      <w:r>
        <w:rPr>
          <w:sz w:val="22"/>
          <w:szCs w:val="22"/>
        </w:rPr>
        <w:t>Tall ruderal:</w:t>
      </w:r>
      <w:r w:rsidR="00665D7B">
        <w:rPr>
          <w:sz w:val="22"/>
          <w:szCs w:val="22"/>
        </w:rPr>
        <w:t xml:space="preserve"> 0.7ha (of low to moderate biodiversity value)</w:t>
      </w:r>
    </w:p>
    <w:p w:rsidR="00A477C5" w:rsidRDefault="00C23CFD" w:rsidP="001D0AF7">
      <w:pPr>
        <w:pStyle w:val="Default"/>
        <w:ind w:left="426"/>
        <w:rPr>
          <w:sz w:val="22"/>
          <w:szCs w:val="22"/>
        </w:rPr>
      </w:pPr>
      <w:r>
        <w:rPr>
          <w:sz w:val="22"/>
          <w:szCs w:val="22"/>
        </w:rPr>
        <w:t>Dense s</w:t>
      </w:r>
      <w:r w:rsidR="00A477C5">
        <w:rPr>
          <w:sz w:val="22"/>
          <w:szCs w:val="22"/>
        </w:rPr>
        <w:t xml:space="preserve">crub: </w:t>
      </w:r>
      <w:r w:rsidR="00665D7B">
        <w:rPr>
          <w:sz w:val="22"/>
          <w:szCs w:val="22"/>
        </w:rPr>
        <w:t>0.1</w:t>
      </w:r>
      <w:r w:rsidR="007339E6">
        <w:rPr>
          <w:sz w:val="22"/>
          <w:szCs w:val="22"/>
        </w:rPr>
        <w:t>ha (of moderate biodiversity value)</w:t>
      </w:r>
    </w:p>
    <w:p w:rsidR="00C23CFD" w:rsidRDefault="00C23CFD" w:rsidP="001D0AF7">
      <w:pPr>
        <w:pStyle w:val="Default"/>
        <w:ind w:left="426"/>
        <w:rPr>
          <w:sz w:val="22"/>
          <w:szCs w:val="22"/>
        </w:rPr>
      </w:pPr>
      <w:r>
        <w:rPr>
          <w:sz w:val="22"/>
          <w:szCs w:val="22"/>
        </w:rPr>
        <w:t>Amenity grassland</w:t>
      </w:r>
      <w:r w:rsidR="00665D7B">
        <w:rPr>
          <w:sz w:val="22"/>
          <w:szCs w:val="22"/>
        </w:rPr>
        <w:t>: 0.8ha (of low biodiversity value)</w:t>
      </w:r>
    </w:p>
    <w:p w:rsidR="00C23CFD" w:rsidRDefault="00C23CFD" w:rsidP="001D0AF7">
      <w:pPr>
        <w:pStyle w:val="Default"/>
        <w:ind w:left="426"/>
        <w:rPr>
          <w:sz w:val="22"/>
          <w:szCs w:val="22"/>
        </w:rPr>
      </w:pPr>
      <w:r>
        <w:rPr>
          <w:sz w:val="22"/>
          <w:szCs w:val="22"/>
        </w:rPr>
        <w:t>River:</w:t>
      </w:r>
      <w:r w:rsidR="00665D7B">
        <w:rPr>
          <w:sz w:val="22"/>
          <w:szCs w:val="22"/>
        </w:rPr>
        <w:t xml:space="preserve"> 0.1ha (of at least moderate biodiversity)</w:t>
      </w:r>
    </w:p>
    <w:p w:rsidR="00C23CFD" w:rsidRDefault="00C23CFD" w:rsidP="001D0AF7">
      <w:pPr>
        <w:pStyle w:val="Default"/>
        <w:ind w:left="426"/>
        <w:rPr>
          <w:sz w:val="22"/>
          <w:szCs w:val="22"/>
        </w:rPr>
      </w:pPr>
      <w:r>
        <w:rPr>
          <w:sz w:val="22"/>
          <w:szCs w:val="22"/>
        </w:rPr>
        <w:t>Bare ground:</w:t>
      </w:r>
      <w:r w:rsidR="00665D7B">
        <w:rPr>
          <w:sz w:val="22"/>
          <w:szCs w:val="22"/>
        </w:rPr>
        <w:t xml:space="preserve"> 0.07ha (of low biodiversity value)</w:t>
      </w:r>
    </w:p>
    <w:p w:rsidR="00C23CFD" w:rsidRDefault="00C23CFD" w:rsidP="001D0AF7">
      <w:pPr>
        <w:pStyle w:val="Default"/>
        <w:ind w:left="426"/>
        <w:rPr>
          <w:sz w:val="22"/>
          <w:szCs w:val="22"/>
        </w:rPr>
      </w:pPr>
      <w:r>
        <w:rPr>
          <w:sz w:val="22"/>
          <w:szCs w:val="22"/>
        </w:rPr>
        <w:t>Hardstanding and buildings:</w:t>
      </w:r>
      <w:r w:rsidR="003545D6">
        <w:rPr>
          <w:sz w:val="22"/>
          <w:szCs w:val="22"/>
        </w:rPr>
        <w:t xml:space="preserve"> 0.13</w:t>
      </w:r>
      <w:r w:rsidR="00665D7B">
        <w:rPr>
          <w:sz w:val="22"/>
          <w:szCs w:val="22"/>
        </w:rPr>
        <w:t>ha</w:t>
      </w:r>
      <w:r>
        <w:rPr>
          <w:sz w:val="22"/>
          <w:szCs w:val="22"/>
        </w:rPr>
        <w:t xml:space="preserve"> </w:t>
      </w:r>
      <w:r w:rsidR="00665D7B">
        <w:rPr>
          <w:sz w:val="22"/>
          <w:szCs w:val="22"/>
        </w:rPr>
        <w:t xml:space="preserve">(of </w:t>
      </w:r>
      <w:r w:rsidR="00693DE8">
        <w:rPr>
          <w:sz w:val="22"/>
          <w:szCs w:val="22"/>
        </w:rPr>
        <w:t>(</w:t>
      </w:r>
      <w:r w:rsidR="003545D6">
        <w:rPr>
          <w:sz w:val="22"/>
          <w:szCs w:val="22"/>
        </w:rPr>
        <w:t>generally</w:t>
      </w:r>
      <w:r w:rsidR="00693DE8">
        <w:rPr>
          <w:sz w:val="22"/>
          <w:szCs w:val="22"/>
        </w:rPr>
        <w:t>)</w:t>
      </w:r>
      <w:r w:rsidR="00665D7B">
        <w:rPr>
          <w:sz w:val="22"/>
          <w:szCs w:val="22"/>
        </w:rPr>
        <w:t xml:space="preserve"> low biodiversity value)</w:t>
      </w:r>
    </w:p>
    <w:p w:rsidR="00416407" w:rsidRDefault="00416407" w:rsidP="001D0AF7">
      <w:pPr>
        <w:pStyle w:val="Default"/>
        <w:rPr>
          <w:sz w:val="22"/>
          <w:szCs w:val="22"/>
        </w:rPr>
      </w:pPr>
    </w:p>
    <w:p w:rsidR="00416407" w:rsidRDefault="00416407" w:rsidP="001D0AF7">
      <w:pPr>
        <w:pStyle w:val="Default"/>
        <w:rPr>
          <w:sz w:val="22"/>
          <w:szCs w:val="22"/>
        </w:rPr>
      </w:pPr>
      <w:r>
        <w:rPr>
          <w:sz w:val="22"/>
          <w:szCs w:val="22"/>
        </w:rPr>
        <w:t xml:space="preserve">So </w:t>
      </w:r>
      <w:r w:rsidR="008B141B">
        <w:rPr>
          <w:sz w:val="22"/>
          <w:szCs w:val="22"/>
        </w:rPr>
        <w:t xml:space="preserve">the </w:t>
      </w:r>
      <w:r w:rsidR="00C23CFD">
        <w:rPr>
          <w:sz w:val="22"/>
          <w:szCs w:val="22"/>
        </w:rPr>
        <w:t xml:space="preserve">Mill Meadows site </w:t>
      </w:r>
      <w:r w:rsidR="008B141B">
        <w:rPr>
          <w:sz w:val="22"/>
          <w:szCs w:val="22"/>
        </w:rPr>
        <w:t>can be said to currently support</w:t>
      </w:r>
      <w:r>
        <w:rPr>
          <w:sz w:val="22"/>
          <w:szCs w:val="22"/>
        </w:rPr>
        <w:t xml:space="preserve"> </w:t>
      </w:r>
      <w:r w:rsidR="00665D7B">
        <w:rPr>
          <w:sz w:val="22"/>
          <w:szCs w:val="22"/>
        </w:rPr>
        <w:t>at least 3.8ha</w:t>
      </w:r>
      <w:r>
        <w:rPr>
          <w:sz w:val="22"/>
          <w:szCs w:val="22"/>
        </w:rPr>
        <w:t xml:space="preserve"> of at least mod</w:t>
      </w:r>
      <w:r w:rsidR="00665D7B">
        <w:rPr>
          <w:sz w:val="22"/>
          <w:szCs w:val="22"/>
        </w:rPr>
        <w:t>erate biodiversity value and at 1.7ha</w:t>
      </w:r>
      <w:r>
        <w:rPr>
          <w:sz w:val="22"/>
          <w:szCs w:val="22"/>
        </w:rPr>
        <w:t xml:space="preserve"> of low biodiversity value</w:t>
      </w:r>
      <w:r w:rsidR="00C23CFD">
        <w:rPr>
          <w:sz w:val="22"/>
          <w:szCs w:val="22"/>
        </w:rPr>
        <w:t xml:space="preserve"> habitat</w:t>
      </w:r>
      <w:r>
        <w:rPr>
          <w:sz w:val="22"/>
          <w:szCs w:val="22"/>
        </w:rPr>
        <w:t xml:space="preserve">. </w:t>
      </w:r>
    </w:p>
    <w:p w:rsidR="00416407" w:rsidRDefault="00416407" w:rsidP="001D0AF7">
      <w:pPr>
        <w:pStyle w:val="Default"/>
        <w:rPr>
          <w:sz w:val="22"/>
          <w:szCs w:val="22"/>
        </w:rPr>
      </w:pPr>
    </w:p>
    <w:p w:rsidR="007339E6" w:rsidRDefault="00416407" w:rsidP="001D0AF7">
      <w:pPr>
        <w:pStyle w:val="Default"/>
        <w:rPr>
          <w:sz w:val="22"/>
          <w:szCs w:val="22"/>
        </w:rPr>
      </w:pPr>
      <w:r>
        <w:rPr>
          <w:sz w:val="22"/>
          <w:szCs w:val="22"/>
        </w:rPr>
        <w:t xml:space="preserve">This is proposed to be </w:t>
      </w:r>
      <w:r w:rsidR="00762766">
        <w:rPr>
          <w:sz w:val="22"/>
          <w:szCs w:val="22"/>
        </w:rPr>
        <w:t xml:space="preserve">approximately </w:t>
      </w:r>
      <w:r w:rsidR="007339E6">
        <w:rPr>
          <w:sz w:val="22"/>
          <w:szCs w:val="22"/>
        </w:rPr>
        <w:t>replaced by</w:t>
      </w:r>
      <w:r w:rsidR="00762766">
        <w:rPr>
          <w:sz w:val="22"/>
          <w:szCs w:val="22"/>
        </w:rPr>
        <w:t xml:space="preserve"> the following habitats</w:t>
      </w:r>
      <w:r w:rsidR="003E1294">
        <w:rPr>
          <w:sz w:val="22"/>
          <w:szCs w:val="22"/>
        </w:rPr>
        <w:t>:</w:t>
      </w:r>
    </w:p>
    <w:p w:rsidR="007339E6" w:rsidRDefault="007339E6" w:rsidP="001D0AF7">
      <w:pPr>
        <w:pStyle w:val="Default"/>
        <w:rPr>
          <w:sz w:val="22"/>
          <w:szCs w:val="22"/>
        </w:rPr>
      </w:pPr>
    </w:p>
    <w:p w:rsidR="00C23CFD" w:rsidRDefault="00C23CFD" w:rsidP="00C23CFD">
      <w:pPr>
        <w:pStyle w:val="Default"/>
        <w:ind w:left="426"/>
        <w:rPr>
          <w:sz w:val="22"/>
          <w:szCs w:val="22"/>
        </w:rPr>
      </w:pPr>
      <w:r>
        <w:rPr>
          <w:sz w:val="22"/>
          <w:szCs w:val="22"/>
        </w:rPr>
        <w:t>Semi-improved grassland:</w:t>
      </w:r>
      <w:r w:rsidR="003545D6">
        <w:rPr>
          <w:sz w:val="22"/>
          <w:szCs w:val="22"/>
        </w:rPr>
        <w:t xml:space="preserve"> 2.3ha</w:t>
      </w:r>
      <w:r>
        <w:rPr>
          <w:sz w:val="22"/>
          <w:szCs w:val="22"/>
        </w:rPr>
        <w:t xml:space="preserve"> </w:t>
      </w:r>
      <w:r w:rsidR="003545D6">
        <w:rPr>
          <w:sz w:val="22"/>
          <w:szCs w:val="22"/>
        </w:rPr>
        <w:t>(of moderate biodiversity value)</w:t>
      </w:r>
    </w:p>
    <w:p w:rsidR="00C23CFD" w:rsidRDefault="00C23CFD" w:rsidP="00C23CFD">
      <w:pPr>
        <w:pStyle w:val="Default"/>
        <w:ind w:left="426"/>
        <w:rPr>
          <w:sz w:val="22"/>
          <w:szCs w:val="22"/>
        </w:rPr>
      </w:pPr>
      <w:r>
        <w:rPr>
          <w:sz w:val="22"/>
          <w:szCs w:val="22"/>
        </w:rPr>
        <w:t>Tall ruderal:</w:t>
      </w:r>
      <w:r w:rsidR="003545D6">
        <w:rPr>
          <w:sz w:val="22"/>
          <w:szCs w:val="22"/>
        </w:rPr>
        <w:t xml:space="preserve"> 0.6ha (of low to moderate biodiversity value)</w:t>
      </w:r>
    </w:p>
    <w:p w:rsidR="00C23CFD" w:rsidRDefault="00C23CFD" w:rsidP="00C23CFD">
      <w:pPr>
        <w:pStyle w:val="Default"/>
        <w:ind w:left="426"/>
        <w:rPr>
          <w:sz w:val="22"/>
          <w:szCs w:val="22"/>
        </w:rPr>
      </w:pPr>
      <w:r>
        <w:rPr>
          <w:sz w:val="22"/>
          <w:szCs w:val="22"/>
        </w:rPr>
        <w:t xml:space="preserve">Dense scrub: </w:t>
      </w:r>
      <w:r w:rsidR="003545D6">
        <w:rPr>
          <w:sz w:val="22"/>
          <w:szCs w:val="22"/>
        </w:rPr>
        <w:t>0.07</w:t>
      </w:r>
      <w:r>
        <w:rPr>
          <w:sz w:val="22"/>
          <w:szCs w:val="22"/>
        </w:rPr>
        <w:t xml:space="preserve">ha </w:t>
      </w:r>
      <w:r w:rsidR="003545D6">
        <w:rPr>
          <w:sz w:val="22"/>
          <w:szCs w:val="22"/>
        </w:rPr>
        <w:t>(of moderate biodiversity value)</w:t>
      </w:r>
    </w:p>
    <w:p w:rsidR="00C23CFD" w:rsidRDefault="00C23CFD" w:rsidP="00C23CFD">
      <w:pPr>
        <w:pStyle w:val="Default"/>
        <w:ind w:left="426"/>
        <w:rPr>
          <w:sz w:val="22"/>
          <w:szCs w:val="22"/>
        </w:rPr>
      </w:pPr>
      <w:r>
        <w:rPr>
          <w:sz w:val="22"/>
          <w:szCs w:val="22"/>
        </w:rPr>
        <w:t>Amenity grassland</w:t>
      </w:r>
      <w:r w:rsidR="00665D7B">
        <w:rPr>
          <w:sz w:val="22"/>
          <w:szCs w:val="22"/>
        </w:rPr>
        <w:t>: 1.5ha</w:t>
      </w:r>
      <w:r w:rsidR="003545D6">
        <w:rPr>
          <w:sz w:val="22"/>
          <w:szCs w:val="22"/>
        </w:rPr>
        <w:t xml:space="preserve"> (of low biodiversity value)</w:t>
      </w:r>
    </w:p>
    <w:p w:rsidR="00C23CFD" w:rsidRDefault="00C23CFD" w:rsidP="00C23CFD">
      <w:pPr>
        <w:pStyle w:val="Default"/>
        <w:ind w:left="426"/>
        <w:rPr>
          <w:sz w:val="22"/>
          <w:szCs w:val="22"/>
        </w:rPr>
      </w:pPr>
      <w:r>
        <w:rPr>
          <w:sz w:val="22"/>
          <w:szCs w:val="22"/>
        </w:rPr>
        <w:t>River:</w:t>
      </w:r>
      <w:r w:rsidR="00665D7B">
        <w:rPr>
          <w:sz w:val="22"/>
          <w:szCs w:val="22"/>
        </w:rPr>
        <w:t xml:space="preserve"> 0.1ha</w:t>
      </w:r>
      <w:r w:rsidR="003545D6">
        <w:rPr>
          <w:sz w:val="22"/>
          <w:szCs w:val="22"/>
        </w:rPr>
        <w:t xml:space="preserve"> (of at least moderate biodiversity)</w:t>
      </w:r>
    </w:p>
    <w:p w:rsidR="00C23CFD" w:rsidRDefault="00C23CFD" w:rsidP="00C23CFD">
      <w:pPr>
        <w:pStyle w:val="Default"/>
        <w:ind w:left="426"/>
        <w:rPr>
          <w:sz w:val="22"/>
          <w:szCs w:val="22"/>
        </w:rPr>
      </w:pPr>
      <w:r>
        <w:rPr>
          <w:sz w:val="22"/>
          <w:szCs w:val="22"/>
        </w:rPr>
        <w:t>Bare ground:</w:t>
      </w:r>
      <w:r w:rsidR="003545D6">
        <w:rPr>
          <w:sz w:val="22"/>
          <w:szCs w:val="22"/>
        </w:rPr>
        <w:t xml:space="preserve"> 0.07ha (of low biodiversity value)</w:t>
      </w:r>
    </w:p>
    <w:p w:rsidR="007339E6" w:rsidRDefault="00C23CFD" w:rsidP="00C23CFD">
      <w:pPr>
        <w:pStyle w:val="Default"/>
        <w:ind w:left="426"/>
        <w:rPr>
          <w:sz w:val="22"/>
          <w:szCs w:val="22"/>
        </w:rPr>
      </w:pPr>
      <w:r>
        <w:rPr>
          <w:sz w:val="22"/>
          <w:szCs w:val="22"/>
        </w:rPr>
        <w:lastRenderedPageBreak/>
        <w:t>Hardstanding and buildings:</w:t>
      </w:r>
      <w:r w:rsidR="003545D6">
        <w:rPr>
          <w:sz w:val="22"/>
          <w:szCs w:val="22"/>
        </w:rPr>
        <w:t xml:space="preserve"> 0.6ha (of </w:t>
      </w:r>
      <w:r w:rsidR="00693DE8">
        <w:rPr>
          <w:sz w:val="22"/>
          <w:szCs w:val="22"/>
        </w:rPr>
        <w:t>(</w:t>
      </w:r>
      <w:r w:rsidR="003545D6">
        <w:rPr>
          <w:sz w:val="22"/>
          <w:szCs w:val="22"/>
        </w:rPr>
        <w:t>generally</w:t>
      </w:r>
      <w:r w:rsidR="00693DE8">
        <w:rPr>
          <w:sz w:val="22"/>
          <w:szCs w:val="22"/>
        </w:rPr>
        <w:t>)</w:t>
      </w:r>
      <w:r w:rsidR="003545D6">
        <w:rPr>
          <w:sz w:val="22"/>
          <w:szCs w:val="22"/>
        </w:rPr>
        <w:t xml:space="preserve"> low biodiversity value)</w:t>
      </w:r>
    </w:p>
    <w:p w:rsidR="003545D6" w:rsidRDefault="003545D6" w:rsidP="003545D6">
      <w:pPr>
        <w:pStyle w:val="Default"/>
        <w:ind w:left="426"/>
        <w:rPr>
          <w:sz w:val="22"/>
          <w:szCs w:val="22"/>
        </w:rPr>
      </w:pPr>
      <w:r>
        <w:rPr>
          <w:sz w:val="22"/>
          <w:szCs w:val="22"/>
        </w:rPr>
        <w:t>Pond and swales: 0.28ha (of moderate biodiversity value)</w:t>
      </w:r>
    </w:p>
    <w:p w:rsidR="003545D6" w:rsidRDefault="003545D6" w:rsidP="00C23CFD">
      <w:pPr>
        <w:pStyle w:val="Default"/>
        <w:ind w:left="426"/>
        <w:rPr>
          <w:sz w:val="22"/>
          <w:szCs w:val="22"/>
        </w:rPr>
      </w:pPr>
    </w:p>
    <w:p w:rsidR="00416407" w:rsidRDefault="000448E1" w:rsidP="001D0AF7">
      <w:pPr>
        <w:pStyle w:val="Default"/>
        <w:rPr>
          <w:sz w:val="22"/>
          <w:szCs w:val="22"/>
        </w:rPr>
      </w:pPr>
      <w:r>
        <w:rPr>
          <w:sz w:val="22"/>
          <w:szCs w:val="22"/>
        </w:rPr>
        <w:t xml:space="preserve">This </w:t>
      </w:r>
      <w:r w:rsidR="00416407">
        <w:rPr>
          <w:sz w:val="22"/>
          <w:szCs w:val="22"/>
        </w:rPr>
        <w:t>amounts to</w:t>
      </w:r>
      <w:r>
        <w:rPr>
          <w:sz w:val="22"/>
          <w:szCs w:val="22"/>
        </w:rPr>
        <w:t xml:space="preserve"> approximately</w:t>
      </w:r>
      <w:r w:rsidR="00416407">
        <w:rPr>
          <w:sz w:val="22"/>
          <w:szCs w:val="22"/>
        </w:rPr>
        <w:t xml:space="preserve"> </w:t>
      </w:r>
      <w:r w:rsidR="003545D6">
        <w:rPr>
          <w:sz w:val="22"/>
          <w:szCs w:val="22"/>
        </w:rPr>
        <w:t>2.75</w:t>
      </w:r>
      <w:r w:rsidR="00416407">
        <w:rPr>
          <w:sz w:val="22"/>
          <w:szCs w:val="22"/>
        </w:rPr>
        <w:t xml:space="preserve">ha of at least moderate biodiversity value and </w:t>
      </w:r>
      <w:r w:rsidR="003545D6">
        <w:rPr>
          <w:sz w:val="22"/>
          <w:szCs w:val="22"/>
        </w:rPr>
        <w:t>2.77</w:t>
      </w:r>
      <w:r w:rsidR="00416407">
        <w:rPr>
          <w:sz w:val="22"/>
          <w:szCs w:val="22"/>
        </w:rPr>
        <w:t>ha of low biodiversity value habitat.</w:t>
      </w:r>
    </w:p>
    <w:p w:rsidR="00416407" w:rsidRDefault="00416407" w:rsidP="001D0AF7">
      <w:pPr>
        <w:pStyle w:val="Default"/>
        <w:rPr>
          <w:sz w:val="22"/>
          <w:szCs w:val="22"/>
        </w:rPr>
      </w:pPr>
    </w:p>
    <w:p w:rsidR="000448E1" w:rsidRDefault="003A26E6" w:rsidP="001D0AF7">
      <w:pPr>
        <w:pStyle w:val="Default"/>
        <w:rPr>
          <w:sz w:val="22"/>
          <w:szCs w:val="22"/>
        </w:rPr>
      </w:pPr>
      <w:r>
        <w:rPr>
          <w:sz w:val="22"/>
          <w:szCs w:val="22"/>
        </w:rPr>
        <w:t xml:space="preserve">This </w:t>
      </w:r>
      <w:r w:rsidR="008B141B">
        <w:rPr>
          <w:sz w:val="22"/>
          <w:szCs w:val="22"/>
        </w:rPr>
        <w:t>suggests t</w:t>
      </w:r>
      <w:r>
        <w:rPr>
          <w:sz w:val="22"/>
          <w:szCs w:val="22"/>
        </w:rPr>
        <w:t xml:space="preserve">here will be a </w:t>
      </w:r>
      <w:r w:rsidRPr="002D46FC">
        <w:rPr>
          <w:b/>
          <w:sz w:val="22"/>
          <w:szCs w:val="22"/>
        </w:rPr>
        <w:t>ne</w:t>
      </w:r>
      <w:r w:rsidR="009F7F98" w:rsidRPr="002D46FC">
        <w:rPr>
          <w:b/>
          <w:sz w:val="22"/>
          <w:szCs w:val="22"/>
        </w:rPr>
        <w:t>t loss</w:t>
      </w:r>
      <w:r w:rsidR="009F7F98">
        <w:rPr>
          <w:sz w:val="22"/>
          <w:szCs w:val="22"/>
        </w:rPr>
        <w:t xml:space="preserve"> of </w:t>
      </w:r>
      <w:r w:rsidR="008B141B">
        <w:rPr>
          <w:sz w:val="22"/>
          <w:szCs w:val="22"/>
        </w:rPr>
        <w:t xml:space="preserve">approximately </w:t>
      </w:r>
      <w:r w:rsidR="003545D6">
        <w:rPr>
          <w:sz w:val="22"/>
          <w:szCs w:val="22"/>
        </w:rPr>
        <w:t>1</w:t>
      </w:r>
      <w:r w:rsidR="009F7F98">
        <w:rPr>
          <w:sz w:val="22"/>
          <w:szCs w:val="22"/>
        </w:rPr>
        <w:t>.</w:t>
      </w:r>
      <w:r w:rsidR="003545D6">
        <w:rPr>
          <w:sz w:val="22"/>
          <w:szCs w:val="22"/>
        </w:rPr>
        <w:t>0</w:t>
      </w:r>
      <w:r w:rsidR="009F7F98">
        <w:rPr>
          <w:sz w:val="22"/>
          <w:szCs w:val="22"/>
        </w:rPr>
        <w:t>5 ha of moderate or</w:t>
      </w:r>
      <w:r>
        <w:rPr>
          <w:sz w:val="22"/>
          <w:szCs w:val="22"/>
        </w:rPr>
        <w:t xml:space="preserve"> higher </w:t>
      </w:r>
      <w:r w:rsidR="003E0BB5">
        <w:rPr>
          <w:sz w:val="22"/>
          <w:szCs w:val="22"/>
        </w:rPr>
        <w:t xml:space="preserve">biodiversity </w:t>
      </w:r>
      <w:r>
        <w:rPr>
          <w:sz w:val="22"/>
          <w:szCs w:val="22"/>
        </w:rPr>
        <w:t>value habitat.</w:t>
      </w:r>
      <w:r w:rsidR="003545D6">
        <w:rPr>
          <w:sz w:val="22"/>
          <w:szCs w:val="22"/>
        </w:rPr>
        <w:t xml:space="preserve"> However this has considered that no existing habitat other than that immediately impacted upon on the same footprint as the new cricket pitch and new all weather hockey pitch will be affected. Realistically, more tall ruderal and semi-improved grassland habitats are likely to be lost to increased amenity grasslands so this net biodiversity loss area is likely to be around 1.5ha and could be higher</w:t>
      </w:r>
    </w:p>
    <w:p w:rsidR="000448E1" w:rsidRDefault="000448E1" w:rsidP="001D0AF7">
      <w:pPr>
        <w:pStyle w:val="Default"/>
        <w:rPr>
          <w:sz w:val="22"/>
          <w:szCs w:val="22"/>
        </w:rPr>
      </w:pPr>
    </w:p>
    <w:p w:rsidR="000448E1" w:rsidRDefault="000448E1" w:rsidP="001D0AF7">
      <w:pPr>
        <w:pStyle w:val="Default"/>
      </w:pPr>
      <w:r>
        <w:rPr>
          <w:sz w:val="22"/>
          <w:szCs w:val="22"/>
        </w:rPr>
        <w:t>*</w:t>
      </w:r>
      <w:r w:rsidR="003545D6">
        <w:rPr>
          <w:sz w:val="22"/>
          <w:szCs w:val="22"/>
        </w:rPr>
        <w:t xml:space="preserve"> </w:t>
      </w:r>
      <w:r w:rsidR="00693DE8" w:rsidRPr="00693DE8">
        <w:rPr>
          <w:sz w:val="22"/>
          <w:szCs w:val="22"/>
        </w:rPr>
        <w:t>Biodiversity value has been assessed using the table below which is based on ecological standards set out by the Chartered Institute of Ecology and Environmental Management. (CIEEM).</w:t>
      </w:r>
      <w:r w:rsidR="00693DE8" w:rsidRPr="0039332E">
        <w:t xml:space="preserve"> </w:t>
      </w:r>
    </w:p>
    <w:p w:rsidR="00693DE8" w:rsidRDefault="00693DE8" w:rsidP="001D0AF7">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184"/>
      </w:tblGrid>
      <w:tr w:rsidR="000448E1" w:rsidRPr="0039332E" w:rsidTr="000448E1">
        <w:tc>
          <w:tcPr>
            <w:tcW w:w="6345" w:type="dxa"/>
            <w:shd w:val="pct20" w:color="auto" w:fill="auto"/>
          </w:tcPr>
          <w:p w:rsidR="000448E1" w:rsidRPr="00693DE8" w:rsidRDefault="000448E1" w:rsidP="000448E1">
            <w:pPr>
              <w:rPr>
                <w:b/>
                <w:sz w:val="20"/>
                <w:szCs w:val="20"/>
              </w:rPr>
            </w:pPr>
            <w:r w:rsidRPr="00693DE8">
              <w:rPr>
                <w:b/>
                <w:sz w:val="20"/>
                <w:szCs w:val="20"/>
              </w:rPr>
              <w:t>Habitat Evaluation Criteria</w:t>
            </w:r>
          </w:p>
          <w:p w:rsidR="000448E1" w:rsidRPr="00693DE8" w:rsidRDefault="000448E1" w:rsidP="000448E1">
            <w:pPr>
              <w:rPr>
                <w:b/>
                <w:sz w:val="20"/>
                <w:szCs w:val="20"/>
              </w:rPr>
            </w:pPr>
          </w:p>
        </w:tc>
        <w:tc>
          <w:tcPr>
            <w:tcW w:w="2184" w:type="dxa"/>
            <w:shd w:val="pct20" w:color="auto" w:fill="auto"/>
          </w:tcPr>
          <w:p w:rsidR="000448E1" w:rsidRPr="00693DE8" w:rsidRDefault="000448E1" w:rsidP="000448E1">
            <w:pPr>
              <w:rPr>
                <w:b/>
                <w:sz w:val="20"/>
                <w:szCs w:val="20"/>
              </w:rPr>
            </w:pPr>
            <w:r w:rsidRPr="00693DE8">
              <w:rPr>
                <w:b/>
                <w:sz w:val="20"/>
                <w:szCs w:val="20"/>
              </w:rPr>
              <w:t>Biodiversity Value</w:t>
            </w:r>
          </w:p>
        </w:tc>
      </w:tr>
      <w:tr w:rsidR="000448E1" w:rsidRPr="0039332E" w:rsidTr="000448E1">
        <w:tc>
          <w:tcPr>
            <w:tcW w:w="6345" w:type="dxa"/>
          </w:tcPr>
          <w:p w:rsidR="000448E1" w:rsidRPr="00693DE8" w:rsidRDefault="000448E1" w:rsidP="000448E1">
            <w:pPr>
              <w:rPr>
                <w:sz w:val="20"/>
                <w:szCs w:val="20"/>
              </w:rPr>
            </w:pPr>
            <w:r w:rsidRPr="00693DE8">
              <w:rPr>
                <w:sz w:val="20"/>
                <w:szCs w:val="20"/>
              </w:rPr>
              <w:t>Habitat is known to support stable nationally or regionally (county) important species and/or species endangered on a local level (London Borough, district etc) and is managed in a wildlife sensitive way. (For example: SSSI sites, most Sites of Metropolitan Importance for Nature Conservation)</w:t>
            </w:r>
          </w:p>
        </w:tc>
        <w:tc>
          <w:tcPr>
            <w:tcW w:w="2184" w:type="dxa"/>
          </w:tcPr>
          <w:p w:rsidR="000448E1" w:rsidRPr="00693DE8" w:rsidRDefault="000448E1" w:rsidP="000448E1">
            <w:pPr>
              <w:rPr>
                <w:sz w:val="20"/>
                <w:szCs w:val="20"/>
              </w:rPr>
            </w:pPr>
            <w:r w:rsidRPr="00693DE8">
              <w:rPr>
                <w:sz w:val="20"/>
                <w:szCs w:val="20"/>
              </w:rPr>
              <w:t>Very High</w:t>
            </w:r>
          </w:p>
        </w:tc>
      </w:tr>
      <w:tr w:rsidR="000448E1" w:rsidRPr="0039332E" w:rsidTr="000448E1">
        <w:tc>
          <w:tcPr>
            <w:tcW w:w="6345" w:type="dxa"/>
          </w:tcPr>
          <w:p w:rsidR="000448E1" w:rsidRPr="00693DE8" w:rsidRDefault="000448E1" w:rsidP="000448E1">
            <w:pPr>
              <w:rPr>
                <w:sz w:val="20"/>
                <w:szCs w:val="20"/>
              </w:rPr>
            </w:pPr>
            <w:r w:rsidRPr="00693DE8">
              <w:rPr>
                <w:sz w:val="20"/>
                <w:szCs w:val="20"/>
              </w:rPr>
              <w:t>Habitat is known to support stable locally important species and is managed in a wildlife sensitive way. (For example; most Sites of Borough Importance for Nature Conservation)</w:t>
            </w:r>
          </w:p>
        </w:tc>
        <w:tc>
          <w:tcPr>
            <w:tcW w:w="2184" w:type="dxa"/>
          </w:tcPr>
          <w:p w:rsidR="000448E1" w:rsidRPr="00693DE8" w:rsidRDefault="000448E1" w:rsidP="000448E1">
            <w:pPr>
              <w:rPr>
                <w:sz w:val="20"/>
                <w:szCs w:val="20"/>
              </w:rPr>
            </w:pPr>
            <w:r w:rsidRPr="00693DE8">
              <w:rPr>
                <w:sz w:val="20"/>
                <w:szCs w:val="20"/>
              </w:rPr>
              <w:t>High</w:t>
            </w:r>
          </w:p>
        </w:tc>
      </w:tr>
      <w:tr w:rsidR="000448E1" w:rsidRPr="0039332E" w:rsidTr="000448E1">
        <w:tc>
          <w:tcPr>
            <w:tcW w:w="6345" w:type="dxa"/>
          </w:tcPr>
          <w:p w:rsidR="000448E1" w:rsidRPr="00693DE8" w:rsidRDefault="000448E1" w:rsidP="000448E1">
            <w:pPr>
              <w:rPr>
                <w:sz w:val="20"/>
                <w:szCs w:val="20"/>
              </w:rPr>
            </w:pPr>
            <w:r w:rsidRPr="00693DE8">
              <w:rPr>
                <w:sz w:val="20"/>
                <w:szCs w:val="20"/>
              </w:rPr>
              <w:t>Habitat has a typical assemblage of species but is not necessarily managed in a wildlife sensitive way and/or habitat would normally be considered good but is isolated from other habitats depriving it of its biodiversity (For example: railway linesides, waste ground areas, ornamental shrubberies, small isolated areas of greenspace)</w:t>
            </w:r>
            <w:r w:rsidR="00693DE8">
              <w:rPr>
                <w:sz w:val="20"/>
                <w:szCs w:val="20"/>
              </w:rPr>
              <w:t xml:space="preserve"> (parts of SINCs may fall into this category)</w:t>
            </w:r>
          </w:p>
        </w:tc>
        <w:tc>
          <w:tcPr>
            <w:tcW w:w="2184" w:type="dxa"/>
          </w:tcPr>
          <w:p w:rsidR="000448E1" w:rsidRPr="00693DE8" w:rsidRDefault="000448E1" w:rsidP="000448E1">
            <w:pPr>
              <w:rPr>
                <w:sz w:val="20"/>
                <w:szCs w:val="20"/>
              </w:rPr>
            </w:pPr>
            <w:r w:rsidRPr="00693DE8">
              <w:rPr>
                <w:sz w:val="20"/>
                <w:szCs w:val="20"/>
              </w:rPr>
              <w:t>Moderate</w:t>
            </w:r>
          </w:p>
        </w:tc>
      </w:tr>
      <w:tr w:rsidR="000448E1" w:rsidRPr="0039332E" w:rsidTr="000448E1">
        <w:tc>
          <w:tcPr>
            <w:tcW w:w="6345" w:type="dxa"/>
          </w:tcPr>
          <w:p w:rsidR="000448E1" w:rsidRPr="00693DE8" w:rsidRDefault="000448E1" w:rsidP="000448E1">
            <w:pPr>
              <w:rPr>
                <w:sz w:val="20"/>
                <w:szCs w:val="20"/>
              </w:rPr>
            </w:pPr>
            <w:r w:rsidRPr="00693DE8">
              <w:rPr>
                <w:sz w:val="20"/>
                <w:szCs w:val="20"/>
              </w:rPr>
              <w:t xml:space="preserve">Habitat is limited in its biodiversity usage or is managed in such a way that inhibits its biodiversity value. (For Example: amenity grassland, ornamental gardens with limited ‘wild’ space) </w:t>
            </w:r>
          </w:p>
        </w:tc>
        <w:tc>
          <w:tcPr>
            <w:tcW w:w="2184" w:type="dxa"/>
          </w:tcPr>
          <w:p w:rsidR="000448E1" w:rsidRPr="00693DE8" w:rsidRDefault="000448E1" w:rsidP="000448E1">
            <w:pPr>
              <w:rPr>
                <w:sz w:val="20"/>
                <w:szCs w:val="20"/>
              </w:rPr>
            </w:pPr>
            <w:r w:rsidRPr="00693DE8">
              <w:rPr>
                <w:sz w:val="20"/>
                <w:szCs w:val="20"/>
              </w:rPr>
              <w:t>Low</w:t>
            </w:r>
          </w:p>
        </w:tc>
      </w:tr>
      <w:tr w:rsidR="000448E1" w:rsidRPr="0039332E" w:rsidTr="000448E1">
        <w:tc>
          <w:tcPr>
            <w:tcW w:w="6345" w:type="dxa"/>
          </w:tcPr>
          <w:p w:rsidR="000448E1" w:rsidRPr="00693DE8" w:rsidRDefault="000448E1" w:rsidP="000448E1">
            <w:pPr>
              <w:rPr>
                <w:sz w:val="20"/>
                <w:szCs w:val="20"/>
              </w:rPr>
            </w:pPr>
            <w:r w:rsidRPr="00693DE8">
              <w:rPr>
                <w:sz w:val="20"/>
                <w:szCs w:val="20"/>
              </w:rPr>
              <w:t>Habitat has very limited value for wildlife due to lack of vegetation features that may support biodiversity (hard surfaces such as paths, buildings and roads)</w:t>
            </w:r>
          </w:p>
        </w:tc>
        <w:tc>
          <w:tcPr>
            <w:tcW w:w="2184" w:type="dxa"/>
          </w:tcPr>
          <w:p w:rsidR="000448E1" w:rsidRPr="00693DE8" w:rsidRDefault="000448E1" w:rsidP="000448E1">
            <w:pPr>
              <w:rPr>
                <w:sz w:val="20"/>
                <w:szCs w:val="20"/>
              </w:rPr>
            </w:pPr>
            <w:r w:rsidRPr="00693DE8">
              <w:rPr>
                <w:sz w:val="20"/>
                <w:szCs w:val="20"/>
              </w:rPr>
              <w:t>Negligible</w:t>
            </w:r>
          </w:p>
        </w:tc>
      </w:tr>
    </w:tbl>
    <w:p w:rsidR="000448E1" w:rsidRDefault="000448E1" w:rsidP="001D0AF7">
      <w:pPr>
        <w:pStyle w:val="Default"/>
        <w:rPr>
          <w:sz w:val="22"/>
          <w:szCs w:val="22"/>
        </w:rPr>
      </w:pPr>
    </w:p>
    <w:p w:rsidR="00C36C55" w:rsidRDefault="00C36C55" w:rsidP="001D0AF7">
      <w:pPr>
        <w:pStyle w:val="Default"/>
        <w:rPr>
          <w:sz w:val="22"/>
          <w:szCs w:val="22"/>
          <w:u w:val="single"/>
        </w:rPr>
      </w:pPr>
    </w:p>
    <w:p w:rsidR="00EC058D" w:rsidRDefault="003A26E6" w:rsidP="001D0AF7">
      <w:pPr>
        <w:pStyle w:val="Default"/>
        <w:rPr>
          <w:sz w:val="22"/>
          <w:szCs w:val="22"/>
          <w:u w:val="single"/>
        </w:rPr>
      </w:pPr>
      <w:r w:rsidRPr="003A26E6">
        <w:rPr>
          <w:sz w:val="22"/>
          <w:szCs w:val="22"/>
          <w:u w:val="single"/>
        </w:rPr>
        <w:t>Species loss</w:t>
      </w:r>
    </w:p>
    <w:p w:rsidR="003A26E6" w:rsidRDefault="009F7F98" w:rsidP="001D0AF7">
      <w:pPr>
        <w:pStyle w:val="Default"/>
        <w:rPr>
          <w:sz w:val="22"/>
          <w:szCs w:val="22"/>
        </w:rPr>
      </w:pPr>
      <w:r w:rsidRPr="009F7F98">
        <w:rPr>
          <w:sz w:val="22"/>
          <w:szCs w:val="22"/>
        </w:rPr>
        <w:t>Considering the habitat loss</w:t>
      </w:r>
      <w:r>
        <w:rPr>
          <w:sz w:val="22"/>
          <w:szCs w:val="22"/>
        </w:rPr>
        <w:t xml:space="preserve"> the</w:t>
      </w:r>
      <w:r w:rsidR="002A500B">
        <w:rPr>
          <w:sz w:val="22"/>
          <w:szCs w:val="22"/>
        </w:rPr>
        <w:t xml:space="preserve"> Trust believes that </w:t>
      </w:r>
      <w:r>
        <w:rPr>
          <w:sz w:val="22"/>
          <w:szCs w:val="22"/>
        </w:rPr>
        <w:t>this will have a profound effect on the species that currently inhabit the area and believe using sound ecological knowledge that</w:t>
      </w:r>
      <w:r w:rsidR="002D46FC">
        <w:rPr>
          <w:sz w:val="22"/>
          <w:szCs w:val="22"/>
        </w:rPr>
        <w:t xml:space="preserve"> post development</w:t>
      </w:r>
      <w:r w:rsidR="002A500B">
        <w:rPr>
          <w:sz w:val="22"/>
          <w:szCs w:val="22"/>
        </w:rPr>
        <w:t>:</w:t>
      </w:r>
    </w:p>
    <w:p w:rsidR="002A500B" w:rsidRDefault="002A500B" w:rsidP="001D0AF7">
      <w:pPr>
        <w:pStyle w:val="Default"/>
        <w:rPr>
          <w:sz w:val="22"/>
          <w:szCs w:val="22"/>
        </w:rPr>
      </w:pPr>
    </w:p>
    <w:p w:rsidR="002A500B" w:rsidRDefault="008B141B" w:rsidP="001D0AF7">
      <w:pPr>
        <w:pStyle w:val="Default"/>
        <w:numPr>
          <w:ilvl w:val="0"/>
          <w:numId w:val="11"/>
        </w:numPr>
        <w:spacing w:after="120"/>
        <w:ind w:left="714" w:hanging="357"/>
        <w:rPr>
          <w:sz w:val="22"/>
          <w:szCs w:val="22"/>
        </w:rPr>
      </w:pPr>
      <w:r>
        <w:rPr>
          <w:sz w:val="22"/>
          <w:szCs w:val="22"/>
        </w:rPr>
        <w:t>B</w:t>
      </w:r>
      <w:r w:rsidR="002A500B">
        <w:rPr>
          <w:sz w:val="22"/>
          <w:szCs w:val="22"/>
        </w:rPr>
        <w:t xml:space="preserve">at species may be stable but the availability of food sources will </w:t>
      </w:r>
      <w:r w:rsidR="003E6B02">
        <w:rPr>
          <w:sz w:val="22"/>
          <w:szCs w:val="22"/>
        </w:rPr>
        <w:t>be reduced</w:t>
      </w:r>
      <w:r w:rsidR="002D46FC">
        <w:rPr>
          <w:sz w:val="22"/>
          <w:szCs w:val="22"/>
        </w:rPr>
        <w:t xml:space="preserve"> (see inverts below)</w:t>
      </w:r>
      <w:r w:rsidR="008A16AB">
        <w:rPr>
          <w:sz w:val="22"/>
          <w:szCs w:val="22"/>
        </w:rPr>
        <w:t xml:space="preserve"> without extensive high quality terrestrial mitigation habitat improvement works;</w:t>
      </w:r>
    </w:p>
    <w:p w:rsidR="002D46FC" w:rsidRDefault="008A16AB" w:rsidP="001D0AF7">
      <w:pPr>
        <w:pStyle w:val="Default"/>
        <w:numPr>
          <w:ilvl w:val="0"/>
          <w:numId w:val="11"/>
        </w:numPr>
        <w:spacing w:after="120"/>
        <w:ind w:left="714" w:hanging="357"/>
        <w:rPr>
          <w:sz w:val="22"/>
          <w:szCs w:val="22"/>
        </w:rPr>
      </w:pPr>
      <w:r>
        <w:rPr>
          <w:sz w:val="22"/>
          <w:szCs w:val="22"/>
        </w:rPr>
        <w:t>Any potential r</w:t>
      </w:r>
      <w:r w:rsidR="002A500B" w:rsidRPr="002D46FC">
        <w:rPr>
          <w:sz w:val="22"/>
          <w:szCs w:val="22"/>
        </w:rPr>
        <w:t xml:space="preserve">eptile populations </w:t>
      </w:r>
      <w:r>
        <w:rPr>
          <w:sz w:val="22"/>
          <w:szCs w:val="22"/>
        </w:rPr>
        <w:t xml:space="preserve">on site </w:t>
      </w:r>
      <w:r w:rsidR="002A500B" w:rsidRPr="002D46FC">
        <w:rPr>
          <w:sz w:val="22"/>
          <w:szCs w:val="22"/>
        </w:rPr>
        <w:t>will be reduced as they will be forced into a much smaller area</w:t>
      </w:r>
      <w:r>
        <w:rPr>
          <w:sz w:val="22"/>
          <w:szCs w:val="22"/>
        </w:rPr>
        <w:t xml:space="preserve">. </w:t>
      </w:r>
      <w:r w:rsidR="002A500B" w:rsidRPr="002D46FC">
        <w:rPr>
          <w:sz w:val="22"/>
          <w:szCs w:val="22"/>
        </w:rPr>
        <w:t xml:space="preserve"> </w:t>
      </w:r>
      <w:r w:rsidR="003E6B02" w:rsidRPr="002D46FC">
        <w:rPr>
          <w:sz w:val="22"/>
          <w:szCs w:val="22"/>
        </w:rPr>
        <w:t xml:space="preserve">Given a smaller area </w:t>
      </w:r>
      <w:r>
        <w:rPr>
          <w:sz w:val="22"/>
          <w:szCs w:val="22"/>
        </w:rPr>
        <w:t>any</w:t>
      </w:r>
      <w:r w:rsidR="003E6B02" w:rsidRPr="002D46FC">
        <w:rPr>
          <w:sz w:val="22"/>
          <w:szCs w:val="22"/>
        </w:rPr>
        <w:t xml:space="preserve"> isolation </w:t>
      </w:r>
      <w:r>
        <w:rPr>
          <w:sz w:val="22"/>
          <w:szCs w:val="22"/>
        </w:rPr>
        <w:t>any resident</w:t>
      </w:r>
      <w:r w:rsidR="003E6B02" w:rsidRPr="002D46FC">
        <w:rPr>
          <w:sz w:val="22"/>
          <w:szCs w:val="22"/>
        </w:rPr>
        <w:t xml:space="preserve"> population </w:t>
      </w:r>
      <w:r>
        <w:rPr>
          <w:sz w:val="22"/>
          <w:szCs w:val="22"/>
        </w:rPr>
        <w:t>could result in it</w:t>
      </w:r>
      <w:r w:rsidR="003E6B02" w:rsidRPr="002D46FC">
        <w:rPr>
          <w:sz w:val="22"/>
          <w:szCs w:val="22"/>
        </w:rPr>
        <w:t xml:space="preserve"> </w:t>
      </w:r>
      <w:r>
        <w:rPr>
          <w:sz w:val="22"/>
          <w:szCs w:val="22"/>
        </w:rPr>
        <w:t>becoming</w:t>
      </w:r>
      <w:r w:rsidR="003E6B02" w:rsidRPr="002D46FC">
        <w:rPr>
          <w:sz w:val="22"/>
          <w:szCs w:val="22"/>
        </w:rPr>
        <w:t xml:space="preserve"> extinct from the site within a few years</w:t>
      </w:r>
      <w:r>
        <w:rPr>
          <w:sz w:val="22"/>
          <w:szCs w:val="22"/>
        </w:rPr>
        <w:t xml:space="preserve"> without extensive high quality terrestrial mitigation habitat improvement works;</w:t>
      </w:r>
    </w:p>
    <w:p w:rsidR="008A16AB" w:rsidRDefault="008A16AB" w:rsidP="001D0AF7">
      <w:pPr>
        <w:pStyle w:val="Default"/>
        <w:numPr>
          <w:ilvl w:val="0"/>
          <w:numId w:val="11"/>
        </w:numPr>
        <w:spacing w:after="120"/>
        <w:ind w:left="714" w:hanging="357"/>
        <w:rPr>
          <w:sz w:val="22"/>
          <w:szCs w:val="22"/>
        </w:rPr>
      </w:pPr>
      <w:r>
        <w:rPr>
          <w:sz w:val="22"/>
          <w:szCs w:val="22"/>
        </w:rPr>
        <w:t>Food resources for s</w:t>
      </w:r>
      <w:r w:rsidR="003E6B02" w:rsidRPr="002D46FC">
        <w:rPr>
          <w:sz w:val="22"/>
          <w:szCs w:val="22"/>
        </w:rPr>
        <w:t xml:space="preserve">everal bird species are almost certainly going to be </w:t>
      </w:r>
      <w:r>
        <w:rPr>
          <w:sz w:val="22"/>
          <w:szCs w:val="22"/>
        </w:rPr>
        <w:t>reduced and some species may be lost without extensive high quality terrestrial mitigation habitat improvement works;</w:t>
      </w:r>
    </w:p>
    <w:p w:rsidR="008A16AB" w:rsidRDefault="003E6B02" w:rsidP="008A16AB">
      <w:pPr>
        <w:pStyle w:val="Default"/>
        <w:numPr>
          <w:ilvl w:val="0"/>
          <w:numId w:val="11"/>
        </w:numPr>
        <w:spacing w:after="120"/>
        <w:ind w:left="714" w:hanging="357"/>
        <w:rPr>
          <w:sz w:val="22"/>
          <w:szCs w:val="22"/>
        </w:rPr>
      </w:pPr>
      <w:r w:rsidRPr="008A16AB">
        <w:rPr>
          <w:sz w:val="22"/>
          <w:szCs w:val="22"/>
        </w:rPr>
        <w:t xml:space="preserve">invertebrate </w:t>
      </w:r>
      <w:r w:rsidR="008A16AB">
        <w:rPr>
          <w:sz w:val="22"/>
          <w:szCs w:val="22"/>
        </w:rPr>
        <w:t>populations on site are likely to be reduced because of habitat loss without extensive high quality terrestrial mitigation habitat improvement works;</w:t>
      </w:r>
    </w:p>
    <w:p w:rsidR="008A16AB" w:rsidRPr="008A16AB" w:rsidRDefault="008A16AB" w:rsidP="008A16AB">
      <w:pPr>
        <w:pStyle w:val="Default"/>
        <w:numPr>
          <w:ilvl w:val="0"/>
          <w:numId w:val="11"/>
        </w:numPr>
        <w:spacing w:after="120"/>
        <w:ind w:left="714" w:hanging="357"/>
        <w:rPr>
          <w:sz w:val="22"/>
          <w:szCs w:val="22"/>
        </w:rPr>
      </w:pPr>
      <w:r>
        <w:rPr>
          <w:sz w:val="22"/>
          <w:szCs w:val="22"/>
        </w:rPr>
        <w:lastRenderedPageBreak/>
        <w:t>any potential small mammal populations will be lost due to a much reduced feeding resource without extensive high quality terrestrial mitigation habitat improvement works;</w:t>
      </w:r>
    </w:p>
    <w:p w:rsidR="002D46FC" w:rsidRDefault="002D46FC" w:rsidP="001D0AF7">
      <w:pPr>
        <w:pStyle w:val="Default"/>
        <w:rPr>
          <w:sz w:val="22"/>
          <w:szCs w:val="22"/>
        </w:rPr>
      </w:pPr>
    </w:p>
    <w:p w:rsidR="002D46FC" w:rsidRDefault="002D46FC" w:rsidP="001D0AF7">
      <w:pPr>
        <w:pStyle w:val="Default"/>
        <w:rPr>
          <w:sz w:val="22"/>
          <w:szCs w:val="22"/>
        </w:rPr>
      </w:pPr>
      <w:r>
        <w:rPr>
          <w:sz w:val="22"/>
          <w:szCs w:val="22"/>
        </w:rPr>
        <w:t xml:space="preserve">As a result the Trust believes there will be a </w:t>
      </w:r>
      <w:r w:rsidRPr="002D46FC">
        <w:rPr>
          <w:b/>
          <w:sz w:val="22"/>
          <w:szCs w:val="22"/>
        </w:rPr>
        <w:t>net loss</w:t>
      </w:r>
      <w:r>
        <w:rPr>
          <w:sz w:val="22"/>
          <w:szCs w:val="22"/>
        </w:rPr>
        <w:t xml:space="preserve"> to species </w:t>
      </w:r>
      <w:r w:rsidR="008A16AB">
        <w:rPr>
          <w:sz w:val="22"/>
          <w:szCs w:val="22"/>
        </w:rPr>
        <w:t>using the site post development as the proposed development stands.</w:t>
      </w:r>
    </w:p>
    <w:p w:rsidR="002A500B" w:rsidRPr="009F7F98" w:rsidRDefault="002A500B" w:rsidP="001D0AF7">
      <w:pPr>
        <w:pStyle w:val="Default"/>
        <w:rPr>
          <w:sz w:val="22"/>
          <w:szCs w:val="22"/>
        </w:rPr>
      </w:pPr>
    </w:p>
    <w:p w:rsidR="003A26E6" w:rsidRPr="003A26E6" w:rsidRDefault="003A26E6" w:rsidP="001D0AF7">
      <w:pPr>
        <w:pStyle w:val="Default"/>
        <w:rPr>
          <w:sz w:val="22"/>
          <w:szCs w:val="22"/>
          <w:u w:val="single"/>
        </w:rPr>
      </w:pPr>
      <w:r>
        <w:rPr>
          <w:sz w:val="22"/>
          <w:szCs w:val="22"/>
          <w:u w:val="single"/>
        </w:rPr>
        <w:t>Mitigation and long term manageme</w:t>
      </w:r>
      <w:r w:rsidR="003E0BB5">
        <w:rPr>
          <w:sz w:val="22"/>
          <w:szCs w:val="22"/>
          <w:u w:val="single"/>
        </w:rPr>
        <w:t>n</w:t>
      </w:r>
      <w:r>
        <w:rPr>
          <w:sz w:val="22"/>
          <w:szCs w:val="22"/>
          <w:u w:val="single"/>
        </w:rPr>
        <w:t>t</w:t>
      </w:r>
    </w:p>
    <w:p w:rsidR="00B07E5D" w:rsidRDefault="00B07E5D" w:rsidP="001D0AF7">
      <w:pPr>
        <w:rPr>
          <w:rFonts w:ascii="Arial" w:hAnsi="Arial"/>
          <w:b/>
          <w:sz w:val="22"/>
          <w:szCs w:val="22"/>
        </w:rPr>
      </w:pPr>
    </w:p>
    <w:p w:rsidR="008A16AB" w:rsidRDefault="008A16AB" w:rsidP="001D0AF7">
      <w:pPr>
        <w:rPr>
          <w:rFonts w:ascii="Arial" w:hAnsi="Arial"/>
          <w:sz w:val="22"/>
          <w:szCs w:val="22"/>
        </w:rPr>
      </w:pPr>
      <w:r>
        <w:rPr>
          <w:rFonts w:ascii="Arial" w:hAnsi="Arial"/>
          <w:sz w:val="22"/>
          <w:szCs w:val="22"/>
        </w:rPr>
        <w:t>Other than some mention of maintaining some areas of ruderals, scrub and meadow grasslands there is no mitigation or long term management plan provided to ensure that the above loss of habitats and species has been considered.</w:t>
      </w:r>
    </w:p>
    <w:p w:rsidR="008A16AB" w:rsidRDefault="008A16AB" w:rsidP="001D0AF7">
      <w:pPr>
        <w:rPr>
          <w:rFonts w:ascii="Arial" w:hAnsi="Arial"/>
          <w:sz w:val="22"/>
          <w:szCs w:val="22"/>
        </w:rPr>
      </w:pPr>
    </w:p>
    <w:p w:rsidR="00681A4C" w:rsidRDefault="00681A4C" w:rsidP="001D0AF7">
      <w:pPr>
        <w:rPr>
          <w:rFonts w:ascii="Arial" w:hAnsi="Arial"/>
          <w:b/>
          <w:sz w:val="22"/>
          <w:szCs w:val="22"/>
        </w:rPr>
      </w:pPr>
      <w:r>
        <w:rPr>
          <w:rFonts w:ascii="Arial" w:hAnsi="Arial"/>
          <w:b/>
          <w:sz w:val="22"/>
          <w:szCs w:val="22"/>
        </w:rPr>
        <w:t>Missed opportunities</w:t>
      </w:r>
    </w:p>
    <w:p w:rsidR="003F1669" w:rsidRDefault="003F1669" w:rsidP="001D0AF7">
      <w:pPr>
        <w:rPr>
          <w:rFonts w:ascii="Arial" w:hAnsi="Arial"/>
          <w:sz w:val="22"/>
          <w:szCs w:val="22"/>
        </w:rPr>
      </w:pPr>
      <w:r w:rsidRPr="003F1669">
        <w:rPr>
          <w:rFonts w:ascii="Arial" w:hAnsi="Arial"/>
          <w:sz w:val="22"/>
          <w:szCs w:val="22"/>
        </w:rPr>
        <w:t>There are host of missed opportunities could have provided to enhance</w:t>
      </w:r>
      <w:r>
        <w:rPr>
          <w:rFonts w:ascii="Arial" w:hAnsi="Arial"/>
          <w:sz w:val="22"/>
          <w:szCs w:val="22"/>
        </w:rPr>
        <w:t xml:space="preserve"> the overall biodiversity value of the proposed development</w:t>
      </w:r>
      <w:r w:rsidR="00877F4D">
        <w:rPr>
          <w:rFonts w:ascii="Arial" w:hAnsi="Arial"/>
          <w:sz w:val="22"/>
          <w:szCs w:val="22"/>
        </w:rPr>
        <w:t>. T</w:t>
      </w:r>
      <w:r>
        <w:rPr>
          <w:rFonts w:ascii="Arial" w:hAnsi="Arial"/>
          <w:sz w:val="22"/>
          <w:szCs w:val="22"/>
        </w:rPr>
        <w:t>hese include:</w:t>
      </w:r>
    </w:p>
    <w:p w:rsidR="003F1669" w:rsidRDefault="003F1669" w:rsidP="001D0AF7">
      <w:pPr>
        <w:numPr>
          <w:ilvl w:val="0"/>
          <w:numId w:val="12"/>
        </w:numPr>
        <w:spacing w:after="120"/>
        <w:rPr>
          <w:rFonts w:ascii="Arial" w:hAnsi="Arial"/>
          <w:sz w:val="22"/>
          <w:szCs w:val="22"/>
        </w:rPr>
      </w:pPr>
      <w:r>
        <w:rPr>
          <w:rFonts w:ascii="Arial" w:hAnsi="Arial"/>
          <w:sz w:val="22"/>
          <w:szCs w:val="22"/>
        </w:rPr>
        <w:t>Provision of built in bat and bird boxes into building designs</w:t>
      </w:r>
      <w:r w:rsidR="00877F4D">
        <w:rPr>
          <w:rFonts w:ascii="Arial" w:hAnsi="Arial"/>
          <w:sz w:val="22"/>
          <w:szCs w:val="22"/>
        </w:rPr>
        <w:t>;</w:t>
      </w:r>
    </w:p>
    <w:p w:rsidR="008A16AB" w:rsidRDefault="003F1669" w:rsidP="001D0AF7">
      <w:pPr>
        <w:numPr>
          <w:ilvl w:val="0"/>
          <w:numId w:val="12"/>
        </w:numPr>
        <w:spacing w:after="120"/>
        <w:rPr>
          <w:rFonts w:ascii="Arial" w:hAnsi="Arial"/>
          <w:sz w:val="22"/>
          <w:szCs w:val="22"/>
        </w:rPr>
      </w:pPr>
      <w:r>
        <w:rPr>
          <w:rFonts w:ascii="Arial" w:hAnsi="Arial"/>
          <w:sz w:val="22"/>
          <w:szCs w:val="22"/>
        </w:rPr>
        <w:t xml:space="preserve">Provision of </w:t>
      </w:r>
      <w:r w:rsidR="008A16AB">
        <w:rPr>
          <w:rFonts w:ascii="Arial" w:hAnsi="Arial"/>
          <w:sz w:val="22"/>
          <w:szCs w:val="22"/>
        </w:rPr>
        <w:t xml:space="preserve">a Mitigation and Long Term Management Plan so as to commit to: the management of the remaining habitats to a high standard for biodiversity, the creation of new biodiversity valuable habitats and enhancing the biodiversity value of the site. </w:t>
      </w:r>
    </w:p>
    <w:p w:rsidR="000403EC" w:rsidRPr="008A16AB" w:rsidRDefault="008A16AB" w:rsidP="001D0AF7">
      <w:pPr>
        <w:numPr>
          <w:ilvl w:val="0"/>
          <w:numId w:val="12"/>
        </w:numPr>
        <w:spacing w:after="120"/>
        <w:rPr>
          <w:b/>
          <w:sz w:val="22"/>
          <w:szCs w:val="22"/>
          <w:u w:val="single"/>
        </w:rPr>
      </w:pPr>
      <w:r w:rsidRPr="008A16AB">
        <w:rPr>
          <w:rFonts w:ascii="Arial" w:hAnsi="Arial"/>
          <w:sz w:val="22"/>
          <w:szCs w:val="22"/>
        </w:rPr>
        <w:t xml:space="preserve">Create </w:t>
      </w:r>
      <w:r w:rsidR="003F1669" w:rsidRPr="008A16AB">
        <w:rPr>
          <w:rFonts w:ascii="Arial" w:hAnsi="Arial"/>
          <w:sz w:val="22"/>
          <w:szCs w:val="22"/>
        </w:rPr>
        <w:t>connected green corridors in all directions across the</w:t>
      </w:r>
      <w:r w:rsidR="00877F4D" w:rsidRPr="008A16AB">
        <w:rPr>
          <w:rFonts w:ascii="Arial" w:hAnsi="Arial"/>
          <w:sz w:val="22"/>
          <w:szCs w:val="22"/>
        </w:rPr>
        <w:t xml:space="preserve"> site. These could amount to </w:t>
      </w:r>
      <w:r w:rsidR="003F1669" w:rsidRPr="008A16AB">
        <w:rPr>
          <w:rFonts w:ascii="Arial" w:hAnsi="Arial"/>
          <w:sz w:val="22"/>
          <w:szCs w:val="22"/>
        </w:rPr>
        <w:t>2-4 metre</w:t>
      </w:r>
      <w:r w:rsidR="00877F4D" w:rsidRPr="008A16AB">
        <w:rPr>
          <w:rFonts w:ascii="Arial" w:hAnsi="Arial"/>
          <w:sz w:val="22"/>
          <w:szCs w:val="22"/>
        </w:rPr>
        <w:t xml:space="preserve"> wide</w:t>
      </w:r>
      <w:r w:rsidR="003F1669" w:rsidRPr="008A16AB">
        <w:rPr>
          <w:rFonts w:ascii="Arial" w:hAnsi="Arial"/>
          <w:sz w:val="22"/>
          <w:szCs w:val="22"/>
        </w:rPr>
        <w:t xml:space="preserve"> strips of ‘wild’ vegetated areas</w:t>
      </w:r>
      <w:r w:rsidR="00877F4D" w:rsidRPr="008A16AB">
        <w:rPr>
          <w:rFonts w:ascii="Arial" w:hAnsi="Arial"/>
          <w:sz w:val="22"/>
          <w:szCs w:val="22"/>
        </w:rPr>
        <w:t xml:space="preserve"> of hedgerows, meadows and treelines</w:t>
      </w:r>
      <w:r w:rsidR="003F1669" w:rsidRPr="008A16AB">
        <w:rPr>
          <w:rFonts w:ascii="Arial" w:hAnsi="Arial"/>
          <w:sz w:val="22"/>
          <w:szCs w:val="22"/>
        </w:rPr>
        <w:t xml:space="preserve"> without </w:t>
      </w:r>
      <w:r w:rsidR="00877F4D" w:rsidRPr="008A16AB">
        <w:rPr>
          <w:rFonts w:ascii="Arial" w:hAnsi="Arial"/>
          <w:sz w:val="22"/>
          <w:szCs w:val="22"/>
        </w:rPr>
        <w:t>hard surfaces severing them.</w:t>
      </w:r>
    </w:p>
    <w:p w:rsidR="008A16AB" w:rsidRPr="008A16AB" w:rsidRDefault="008A16AB" w:rsidP="008A16AB">
      <w:pPr>
        <w:spacing w:after="120"/>
        <w:ind w:left="720"/>
        <w:rPr>
          <w:b/>
          <w:sz w:val="22"/>
          <w:szCs w:val="22"/>
          <w:u w:val="single"/>
        </w:rPr>
      </w:pPr>
    </w:p>
    <w:p w:rsidR="00EC0B38" w:rsidRPr="000403EC" w:rsidRDefault="00EC0B38" w:rsidP="001D0AF7">
      <w:pPr>
        <w:pStyle w:val="Default"/>
        <w:rPr>
          <w:b/>
        </w:rPr>
      </w:pPr>
      <w:r w:rsidRPr="000403EC">
        <w:rPr>
          <w:b/>
        </w:rPr>
        <w:t>Conclusion</w:t>
      </w:r>
      <w:r w:rsidR="000403EC" w:rsidRPr="000403EC">
        <w:rPr>
          <w:b/>
        </w:rPr>
        <w:t>s</w:t>
      </w:r>
    </w:p>
    <w:p w:rsidR="00EC0B38" w:rsidRDefault="000403EC" w:rsidP="001D0AF7">
      <w:pPr>
        <w:pStyle w:val="Default"/>
        <w:rPr>
          <w:sz w:val="22"/>
          <w:szCs w:val="22"/>
        </w:rPr>
      </w:pPr>
      <w:r>
        <w:rPr>
          <w:sz w:val="22"/>
          <w:szCs w:val="22"/>
        </w:rPr>
        <w:t>London Wildlife</w:t>
      </w:r>
      <w:r w:rsidR="003A26E6" w:rsidRPr="00762766">
        <w:rPr>
          <w:sz w:val="22"/>
          <w:szCs w:val="22"/>
        </w:rPr>
        <w:t xml:space="preserve"> Trust </w:t>
      </w:r>
      <w:r w:rsidR="00EC0B38">
        <w:rPr>
          <w:sz w:val="22"/>
          <w:szCs w:val="22"/>
        </w:rPr>
        <w:t xml:space="preserve">strongly </w:t>
      </w:r>
      <w:r w:rsidR="003A26E6" w:rsidRPr="00762766">
        <w:rPr>
          <w:sz w:val="22"/>
          <w:szCs w:val="22"/>
        </w:rPr>
        <w:t xml:space="preserve">believes that </w:t>
      </w:r>
      <w:r w:rsidR="003A26E6">
        <w:rPr>
          <w:sz w:val="22"/>
          <w:szCs w:val="22"/>
        </w:rPr>
        <w:t>should the develop</w:t>
      </w:r>
      <w:r w:rsidR="00EC0B38">
        <w:rPr>
          <w:sz w:val="22"/>
          <w:szCs w:val="22"/>
        </w:rPr>
        <w:t>ment be given plan</w:t>
      </w:r>
      <w:r w:rsidR="00F02600">
        <w:rPr>
          <w:sz w:val="22"/>
          <w:szCs w:val="22"/>
        </w:rPr>
        <w:t xml:space="preserve">ning approval as it stands that </w:t>
      </w:r>
      <w:r w:rsidR="00EC0B38">
        <w:rPr>
          <w:sz w:val="22"/>
          <w:szCs w:val="22"/>
        </w:rPr>
        <w:t xml:space="preserve">Bexley </w:t>
      </w:r>
      <w:r w:rsidR="00F02600">
        <w:rPr>
          <w:sz w:val="22"/>
          <w:szCs w:val="22"/>
        </w:rPr>
        <w:t xml:space="preserve">Council </w:t>
      </w:r>
      <w:r w:rsidR="00EC0B38">
        <w:rPr>
          <w:sz w:val="22"/>
          <w:szCs w:val="22"/>
        </w:rPr>
        <w:t xml:space="preserve">will have </w:t>
      </w:r>
      <w:r w:rsidR="003425AE">
        <w:rPr>
          <w:sz w:val="22"/>
          <w:szCs w:val="22"/>
        </w:rPr>
        <w:t xml:space="preserve">failed to follow its own </w:t>
      </w:r>
      <w:r w:rsidR="00F02600" w:rsidRPr="00F02600">
        <w:rPr>
          <w:sz w:val="22"/>
          <w:szCs w:val="22"/>
        </w:rPr>
        <w:t xml:space="preserve">Core Strategy </w:t>
      </w:r>
      <w:r w:rsidR="003425AE">
        <w:rPr>
          <w:sz w:val="22"/>
          <w:szCs w:val="22"/>
        </w:rPr>
        <w:t>in</w:t>
      </w:r>
      <w:r w:rsidR="00655C2F">
        <w:rPr>
          <w:sz w:val="22"/>
          <w:szCs w:val="22"/>
        </w:rPr>
        <w:t xml:space="preserve"> several of its p</w:t>
      </w:r>
      <w:r w:rsidR="00EC0B38">
        <w:rPr>
          <w:sz w:val="22"/>
          <w:szCs w:val="22"/>
        </w:rPr>
        <w:t>olicies namely</w:t>
      </w:r>
      <w:r w:rsidR="00542F1C">
        <w:rPr>
          <w:sz w:val="22"/>
          <w:szCs w:val="22"/>
        </w:rPr>
        <w:t xml:space="preserve"> Policy CS05</w:t>
      </w:r>
      <w:r w:rsidR="008B141B">
        <w:rPr>
          <w:sz w:val="22"/>
          <w:szCs w:val="22"/>
        </w:rPr>
        <w:t>; Policy CS17, and Policy CS18</w:t>
      </w:r>
      <w:r w:rsidR="00F02600">
        <w:rPr>
          <w:sz w:val="22"/>
          <w:szCs w:val="22"/>
        </w:rPr>
        <w:t xml:space="preserve"> (see </w:t>
      </w:r>
      <w:r w:rsidRPr="000403EC">
        <w:rPr>
          <w:sz w:val="22"/>
          <w:szCs w:val="22"/>
        </w:rPr>
        <w:t>Appendix 2</w:t>
      </w:r>
      <w:r w:rsidR="00F02600">
        <w:rPr>
          <w:sz w:val="22"/>
          <w:szCs w:val="22"/>
        </w:rPr>
        <w:t>).</w:t>
      </w:r>
    </w:p>
    <w:p w:rsidR="00EC0B38" w:rsidRDefault="00EC0B38" w:rsidP="001D0AF7">
      <w:pPr>
        <w:pStyle w:val="Default"/>
        <w:rPr>
          <w:sz w:val="22"/>
          <w:szCs w:val="22"/>
        </w:rPr>
      </w:pPr>
    </w:p>
    <w:p w:rsidR="000403EC" w:rsidRDefault="000403EC" w:rsidP="001D0AF7">
      <w:pPr>
        <w:rPr>
          <w:rFonts w:ascii="Arial" w:hAnsi="Arial"/>
          <w:sz w:val="22"/>
          <w:szCs w:val="22"/>
        </w:rPr>
      </w:pPr>
      <w:r>
        <w:rPr>
          <w:rFonts w:ascii="Arial" w:hAnsi="Arial"/>
          <w:sz w:val="22"/>
          <w:szCs w:val="22"/>
        </w:rPr>
        <w:t>The</w:t>
      </w:r>
      <w:r w:rsidR="00EC10D2" w:rsidRPr="005C7CE0">
        <w:rPr>
          <w:rFonts w:ascii="Arial" w:hAnsi="Arial"/>
          <w:sz w:val="22"/>
          <w:szCs w:val="22"/>
        </w:rPr>
        <w:t xml:space="preserve"> Trust believes that should the proposed development application be approved in its current form, there will be </w:t>
      </w:r>
      <w:r>
        <w:rPr>
          <w:rFonts w:ascii="Arial" w:hAnsi="Arial"/>
          <w:sz w:val="22"/>
          <w:szCs w:val="22"/>
        </w:rPr>
        <w:t>a significant</w:t>
      </w:r>
      <w:r w:rsidR="00EC10D2">
        <w:rPr>
          <w:rFonts w:ascii="Arial" w:hAnsi="Arial"/>
          <w:sz w:val="22"/>
          <w:szCs w:val="22"/>
        </w:rPr>
        <w:t xml:space="preserve"> </w:t>
      </w:r>
      <w:r w:rsidR="00EC10D2" w:rsidRPr="005C7CE0">
        <w:rPr>
          <w:rFonts w:ascii="Arial" w:hAnsi="Arial"/>
          <w:sz w:val="22"/>
          <w:szCs w:val="22"/>
        </w:rPr>
        <w:t xml:space="preserve">adverse </w:t>
      </w:r>
      <w:r w:rsidR="00EC10D2">
        <w:rPr>
          <w:rFonts w:ascii="Arial" w:hAnsi="Arial"/>
          <w:sz w:val="22"/>
          <w:szCs w:val="22"/>
        </w:rPr>
        <w:t>impact</w:t>
      </w:r>
      <w:r w:rsidR="00EC10D2" w:rsidRPr="005C7CE0">
        <w:rPr>
          <w:rFonts w:ascii="Arial" w:hAnsi="Arial"/>
          <w:sz w:val="22"/>
          <w:szCs w:val="22"/>
        </w:rPr>
        <w:t xml:space="preserve"> upon the existing biodiversity</w:t>
      </w:r>
      <w:r>
        <w:rPr>
          <w:rFonts w:ascii="Arial" w:hAnsi="Arial"/>
          <w:sz w:val="22"/>
          <w:szCs w:val="22"/>
        </w:rPr>
        <w:t xml:space="preserve">, notably the almost complete loss or change of a Site of </w:t>
      </w:r>
      <w:r w:rsidR="008A16AB">
        <w:rPr>
          <w:rFonts w:ascii="Arial" w:hAnsi="Arial"/>
          <w:sz w:val="22"/>
          <w:szCs w:val="22"/>
        </w:rPr>
        <w:t>Metropolitan</w:t>
      </w:r>
      <w:r>
        <w:rPr>
          <w:rFonts w:ascii="Arial" w:hAnsi="Arial"/>
          <w:sz w:val="22"/>
          <w:szCs w:val="22"/>
        </w:rPr>
        <w:t xml:space="preserve"> Importance for Nature Conservation</w:t>
      </w:r>
      <w:r w:rsidR="008A16AB">
        <w:rPr>
          <w:rFonts w:ascii="Arial" w:hAnsi="Arial"/>
          <w:sz w:val="22"/>
          <w:szCs w:val="22"/>
        </w:rPr>
        <w:t xml:space="preserve"> for the site</w:t>
      </w:r>
      <w:r>
        <w:rPr>
          <w:rFonts w:ascii="Arial" w:hAnsi="Arial"/>
          <w:sz w:val="22"/>
          <w:szCs w:val="22"/>
        </w:rPr>
        <w:t xml:space="preserve">. </w:t>
      </w:r>
      <w:r w:rsidR="00EC10D2" w:rsidRPr="005C7CE0">
        <w:rPr>
          <w:rFonts w:ascii="Arial" w:hAnsi="Arial"/>
          <w:sz w:val="22"/>
          <w:szCs w:val="22"/>
        </w:rPr>
        <w:t xml:space="preserve"> </w:t>
      </w:r>
      <w:r>
        <w:rPr>
          <w:rFonts w:ascii="Arial" w:hAnsi="Arial"/>
          <w:sz w:val="22"/>
          <w:szCs w:val="22"/>
        </w:rPr>
        <w:t>In addition, t</w:t>
      </w:r>
      <w:r w:rsidR="00EC10D2" w:rsidRPr="005C7CE0">
        <w:rPr>
          <w:rFonts w:ascii="Arial" w:hAnsi="Arial"/>
          <w:sz w:val="22"/>
          <w:szCs w:val="22"/>
        </w:rPr>
        <w:t xml:space="preserve">he potential for maintaining or </w:t>
      </w:r>
      <w:r>
        <w:rPr>
          <w:rFonts w:ascii="Arial" w:hAnsi="Arial"/>
          <w:sz w:val="22"/>
          <w:szCs w:val="22"/>
        </w:rPr>
        <w:t>enhanc</w:t>
      </w:r>
      <w:r w:rsidR="00EC10D2" w:rsidRPr="005C7CE0">
        <w:rPr>
          <w:rFonts w:ascii="Arial" w:hAnsi="Arial"/>
          <w:sz w:val="22"/>
          <w:szCs w:val="22"/>
        </w:rPr>
        <w:t xml:space="preserve">ing the biodiversity on site post development will be minimal. </w:t>
      </w:r>
    </w:p>
    <w:p w:rsidR="000403EC" w:rsidRDefault="000403EC" w:rsidP="001D0AF7">
      <w:pPr>
        <w:rPr>
          <w:rFonts w:ascii="Arial" w:hAnsi="Arial"/>
          <w:sz w:val="22"/>
          <w:szCs w:val="22"/>
        </w:rPr>
      </w:pPr>
    </w:p>
    <w:p w:rsidR="00EC10D2" w:rsidRDefault="00EC10D2" w:rsidP="001D0AF7">
      <w:pPr>
        <w:rPr>
          <w:rFonts w:ascii="Arial" w:hAnsi="Arial"/>
          <w:sz w:val="22"/>
          <w:szCs w:val="22"/>
        </w:rPr>
      </w:pPr>
      <w:r w:rsidRPr="005C7CE0">
        <w:rPr>
          <w:rFonts w:ascii="Arial" w:hAnsi="Arial"/>
          <w:sz w:val="22"/>
          <w:szCs w:val="22"/>
        </w:rPr>
        <w:t xml:space="preserve">There is also a potential that protected species such as </w:t>
      </w:r>
      <w:r w:rsidR="008A16AB">
        <w:rPr>
          <w:rFonts w:ascii="Arial" w:hAnsi="Arial"/>
          <w:sz w:val="22"/>
          <w:szCs w:val="22"/>
        </w:rPr>
        <w:t xml:space="preserve">bats, reptiles, </w:t>
      </w:r>
      <w:r>
        <w:rPr>
          <w:rFonts w:ascii="Arial" w:hAnsi="Arial"/>
          <w:sz w:val="22"/>
          <w:szCs w:val="22"/>
        </w:rPr>
        <w:t>breeding birds</w:t>
      </w:r>
      <w:r w:rsidR="008A16AB">
        <w:rPr>
          <w:rFonts w:ascii="Arial" w:hAnsi="Arial"/>
          <w:sz w:val="22"/>
          <w:szCs w:val="22"/>
        </w:rPr>
        <w:t xml:space="preserve"> and water voles</w:t>
      </w:r>
      <w:r w:rsidRPr="005C7CE0">
        <w:rPr>
          <w:rFonts w:ascii="Arial" w:hAnsi="Arial"/>
          <w:sz w:val="22"/>
          <w:szCs w:val="22"/>
        </w:rPr>
        <w:t xml:space="preserve"> and their roosts will be presented with additional pressures that over time could reduce the site</w:t>
      </w:r>
      <w:r w:rsidR="000403EC">
        <w:rPr>
          <w:rFonts w:ascii="Arial" w:hAnsi="Arial"/>
          <w:sz w:val="22"/>
          <w:szCs w:val="22"/>
        </w:rPr>
        <w:t>’</w:t>
      </w:r>
      <w:r w:rsidRPr="005C7CE0">
        <w:rPr>
          <w:rFonts w:ascii="Arial" w:hAnsi="Arial"/>
          <w:sz w:val="22"/>
          <w:szCs w:val="22"/>
        </w:rPr>
        <w:t>s viability for their survival and thus contributing to failing to achieve biodiversity targe</w:t>
      </w:r>
      <w:r w:rsidR="000403EC">
        <w:rPr>
          <w:rFonts w:ascii="Arial" w:hAnsi="Arial"/>
          <w:sz w:val="22"/>
          <w:szCs w:val="22"/>
        </w:rPr>
        <w:t>ts as set out</w:t>
      </w:r>
      <w:r>
        <w:rPr>
          <w:rFonts w:ascii="Arial" w:hAnsi="Arial"/>
          <w:sz w:val="22"/>
          <w:szCs w:val="22"/>
        </w:rPr>
        <w:t xml:space="preserve"> in </w:t>
      </w:r>
      <w:r w:rsidRPr="0061744E">
        <w:rPr>
          <w:rFonts w:ascii="Arial" w:hAnsi="Arial"/>
          <w:i/>
          <w:sz w:val="22"/>
          <w:szCs w:val="22"/>
        </w:rPr>
        <w:t>The London Plan</w:t>
      </w:r>
      <w:r>
        <w:rPr>
          <w:rFonts w:ascii="Arial" w:hAnsi="Arial"/>
          <w:sz w:val="22"/>
          <w:szCs w:val="22"/>
        </w:rPr>
        <w:t xml:space="preserve">. </w:t>
      </w:r>
    </w:p>
    <w:p w:rsidR="00EC10D2" w:rsidRPr="005C7CE0" w:rsidRDefault="00EC10D2" w:rsidP="001D0AF7">
      <w:pPr>
        <w:rPr>
          <w:rFonts w:ascii="Arial" w:hAnsi="Arial"/>
          <w:sz w:val="22"/>
          <w:szCs w:val="22"/>
        </w:rPr>
      </w:pPr>
    </w:p>
    <w:p w:rsidR="00EC10D2" w:rsidRPr="005C7CE0" w:rsidRDefault="00EC10D2" w:rsidP="001D0AF7">
      <w:pPr>
        <w:rPr>
          <w:rFonts w:ascii="Arial" w:hAnsi="Arial"/>
          <w:sz w:val="22"/>
          <w:szCs w:val="22"/>
        </w:rPr>
      </w:pPr>
      <w:r w:rsidRPr="005C7CE0">
        <w:rPr>
          <w:sz w:val="22"/>
          <w:szCs w:val="22"/>
        </w:rPr>
        <w:t xml:space="preserve">Based on the above information, </w:t>
      </w:r>
      <w:r>
        <w:rPr>
          <w:sz w:val="22"/>
          <w:szCs w:val="22"/>
        </w:rPr>
        <w:t>the Trust recommends that Bexley</w:t>
      </w:r>
      <w:r w:rsidRPr="005C7CE0">
        <w:rPr>
          <w:sz w:val="22"/>
          <w:szCs w:val="22"/>
        </w:rPr>
        <w:t xml:space="preserve"> Council cannot make an informed decision on the impact of the proposed development on the biodiversity of the site and adjacent habitats</w:t>
      </w:r>
      <w:r w:rsidR="008A16AB">
        <w:rPr>
          <w:sz w:val="22"/>
          <w:szCs w:val="22"/>
        </w:rPr>
        <w:t xml:space="preserve"> as required under the Natural Environment and Rural Communities Act 2006. </w:t>
      </w:r>
      <w:r>
        <w:rPr>
          <w:sz w:val="22"/>
          <w:szCs w:val="22"/>
        </w:rPr>
        <w:t xml:space="preserve"> </w:t>
      </w:r>
      <w:r w:rsidRPr="005C7CE0">
        <w:rPr>
          <w:sz w:val="22"/>
          <w:szCs w:val="22"/>
        </w:rPr>
        <w:t xml:space="preserve"> </w:t>
      </w:r>
      <w:r>
        <w:rPr>
          <w:sz w:val="22"/>
          <w:szCs w:val="22"/>
        </w:rPr>
        <w:t>As such</w:t>
      </w:r>
      <w:r w:rsidRPr="005C7CE0">
        <w:rPr>
          <w:sz w:val="22"/>
          <w:szCs w:val="22"/>
        </w:rPr>
        <w:t xml:space="preserve"> permission</w:t>
      </w:r>
      <w:r>
        <w:rPr>
          <w:sz w:val="22"/>
          <w:szCs w:val="22"/>
        </w:rPr>
        <w:t xml:space="preserve"> should be</w:t>
      </w:r>
      <w:r w:rsidRPr="0061744E">
        <w:rPr>
          <w:b/>
          <w:sz w:val="22"/>
          <w:szCs w:val="22"/>
        </w:rPr>
        <w:t xml:space="preserve"> refuse</w:t>
      </w:r>
      <w:r>
        <w:rPr>
          <w:b/>
          <w:sz w:val="22"/>
          <w:szCs w:val="22"/>
        </w:rPr>
        <w:t>d</w:t>
      </w:r>
      <w:r w:rsidRPr="005C7CE0">
        <w:rPr>
          <w:sz w:val="22"/>
          <w:szCs w:val="22"/>
        </w:rPr>
        <w:t xml:space="preserve"> for the application as it stands, particularly </w:t>
      </w:r>
      <w:r>
        <w:rPr>
          <w:sz w:val="22"/>
          <w:szCs w:val="22"/>
        </w:rPr>
        <w:t>on the grounds of t</w:t>
      </w:r>
      <w:r w:rsidRPr="005C7CE0">
        <w:rPr>
          <w:sz w:val="22"/>
          <w:szCs w:val="22"/>
        </w:rPr>
        <w:t xml:space="preserve">he </w:t>
      </w:r>
      <w:r>
        <w:rPr>
          <w:sz w:val="22"/>
          <w:szCs w:val="22"/>
        </w:rPr>
        <w:t xml:space="preserve">site designations and the </w:t>
      </w:r>
      <w:r w:rsidRPr="005C7CE0">
        <w:rPr>
          <w:sz w:val="22"/>
          <w:szCs w:val="22"/>
        </w:rPr>
        <w:t xml:space="preserve">potential biodiversity impacts on </w:t>
      </w:r>
      <w:r>
        <w:rPr>
          <w:sz w:val="22"/>
          <w:szCs w:val="22"/>
        </w:rPr>
        <w:t xml:space="preserve">protected species </w:t>
      </w:r>
      <w:r w:rsidRPr="005C7CE0">
        <w:rPr>
          <w:sz w:val="22"/>
          <w:szCs w:val="22"/>
        </w:rPr>
        <w:t>within the development area.</w:t>
      </w:r>
    </w:p>
    <w:p w:rsidR="00EC10D2" w:rsidRDefault="00EC10D2" w:rsidP="005A609B">
      <w:pPr>
        <w:rPr>
          <w:sz w:val="22"/>
          <w:szCs w:val="22"/>
        </w:rPr>
      </w:pPr>
    </w:p>
    <w:p w:rsidR="00671C81" w:rsidRPr="00F02600" w:rsidRDefault="00C36C55" w:rsidP="00542F1C">
      <w:pPr>
        <w:rPr>
          <w:rFonts w:ascii="Arial" w:hAnsi="Arial"/>
          <w:b/>
          <w:sz w:val="28"/>
          <w:szCs w:val="28"/>
        </w:rPr>
      </w:pPr>
      <w:r w:rsidRPr="00C36C55">
        <w:rPr>
          <w:i/>
          <w:sz w:val="22"/>
          <w:szCs w:val="22"/>
        </w:rPr>
        <w:t>London Wildlife Trust, December 2014</w:t>
      </w:r>
      <w:r w:rsidR="00F02600">
        <w:rPr>
          <w:rFonts w:ascii="Arial" w:hAnsi="Arial"/>
          <w:i/>
        </w:rPr>
        <w:br w:type="page"/>
      </w:r>
      <w:r w:rsidR="00F02600" w:rsidRPr="00F02600">
        <w:rPr>
          <w:rFonts w:ascii="Arial" w:hAnsi="Arial"/>
          <w:b/>
          <w:sz w:val="28"/>
          <w:szCs w:val="28"/>
        </w:rPr>
        <w:lastRenderedPageBreak/>
        <w:t>Appendix 1</w:t>
      </w:r>
    </w:p>
    <w:p w:rsidR="00F02600" w:rsidRPr="00F02600" w:rsidRDefault="00F02600" w:rsidP="00671C81">
      <w:pPr>
        <w:rPr>
          <w:rFonts w:ascii="Arial" w:hAnsi="Arial"/>
        </w:rPr>
      </w:pPr>
    </w:p>
    <w:p w:rsidR="00F02600" w:rsidRDefault="00F02600" w:rsidP="00F02600">
      <w:pPr>
        <w:rPr>
          <w:rFonts w:ascii="Arial" w:hAnsi="Arial"/>
          <w:b/>
        </w:rPr>
      </w:pPr>
      <w:r w:rsidRPr="00F02600">
        <w:rPr>
          <w:rFonts w:ascii="Arial" w:hAnsi="Arial"/>
          <w:b/>
          <w:i/>
        </w:rPr>
        <w:t>London Borough of Bexley Core Strategy, February 2012</w:t>
      </w:r>
      <w:r w:rsidRPr="00F02600">
        <w:rPr>
          <w:rFonts w:ascii="Arial" w:hAnsi="Arial"/>
          <w:b/>
        </w:rPr>
        <w:t xml:space="preserve"> </w:t>
      </w:r>
    </w:p>
    <w:p w:rsidR="00F02600" w:rsidRPr="00F02600" w:rsidRDefault="00F02600" w:rsidP="00671C81">
      <w:pPr>
        <w:rPr>
          <w:rFonts w:ascii="Arial" w:hAnsi="Arial"/>
          <w:b/>
        </w:rPr>
      </w:pPr>
      <w:r w:rsidRPr="00F02600">
        <w:rPr>
          <w:rFonts w:ascii="Arial" w:hAnsi="Arial"/>
          <w:b/>
        </w:rPr>
        <w:t>Relevant policies</w:t>
      </w:r>
    </w:p>
    <w:p w:rsidR="00F02600" w:rsidRDefault="00F02600" w:rsidP="00F02600">
      <w:pPr>
        <w:tabs>
          <w:tab w:val="left" w:pos="4215"/>
        </w:tabs>
        <w:rPr>
          <w:rFonts w:ascii="Arial" w:hAnsi="Arial"/>
          <w:i/>
        </w:rPr>
      </w:pPr>
      <w:r>
        <w:rPr>
          <w:rFonts w:ascii="Arial" w:hAnsi="Arial"/>
          <w:i/>
        </w:rPr>
        <w:tab/>
      </w:r>
    </w:p>
    <w:p w:rsidR="00F02600" w:rsidRPr="0077674E" w:rsidRDefault="00542F1C" w:rsidP="00F02600">
      <w:pPr>
        <w:rPr>
          <w:rFonts w:ascii="Arial" w:hAnsi="Arial"/>
          <w:b/>
          <w:sz w:val="22"/>
          <w:szCs w:val="22"/>
        </w:rPr>
      </w:pPr>
      <w:r>
        <w:rPr>
          <w:rFonts w:ascii="Arial" w:hAnsi="Arial"/>
          <w:b/>
          <w:sz w:val="22"/>
          <w:szCs w:val="22"/>
        </w:rPr>
        <w:t>Policy CS05</w:t>
      </w:r>
      <w:r w:rsidR="00F02600" w:rsidRPr="0077674E">
        <w:rPr>
          <w:rFonts w:ascii="Arial" w:hAnsi="Arial"/>
          <w:b/>
          <w:sz w:val="22"/>
          <w:szCs w:val="22"/>
        </w:rPr>
        <w:t xml:space="preserve"> </w:t>
      </w:r>
      <w:r>
        <w:rPr>
          <w:rFonts w:ascii="Arial" w:hAnsi="Arial"/>
          <w:b/>
          <w:i/>
          <w:sz w:val="22"/>
          <w:szCs w:val="22"/>
        </w:rPr>
        <w:t>Crayford and Old Bexley</w:t>
      </w:r>
      <w:r w:rsidR="00F02600" w:rsidRPr="00F02600">
        <w:rPr>
          <w:rFonts w:ascii="Arial" w:hAnsi="Arial"/>
          <w:b/>
          <w:i/>
          <w:sz w:val="22"/>
          <w:szCs w:val="22"/>
        </w:rPr>
        <w:t xml:space="preserve"> geographic region</w:t>
      </w:r>
    </w:p>
    <w:p w:rsidR="00F02600" w:rsidRPr="00F02600" w:rsidRDefault="00F02600" w:rsidP="00F02600">
      <w:pPr>
        <w:ind w:left="284"/>
        <w:rPr>
          <w:rFonts w:ascii="Arial" w:hAnsi="Arial"/>
          <w:i/>
          <w:sz w:val="20"/>
          <w:szCs w:val="20"/>
        </w:rPr>
      </w:pPr>
      <w:r w:rsidRPr="00F02600">
        <w:rPr>
          <w:rFonts w:ascii="Arial" w:hAnsi="Arial"/>
          <w:i/>
          <w:sz w:val="20"/>
          <w:szCs w:val="20"/>
        </w:rPr>
        <w:t xml:space="preserve">“The vision for the </w:t>
      </w:r>
      <w:r w:rsidR="00542F1C" w:rsidRPr="00542F1C">
        <w:rPr>
          <w:rFonts w:ascii="Arial" w:hAnsi="Arial"/>
          <w:i/>
          <w:sz w:val="20"/>
          <w:szCs w:val="20"/>
        </w:rPr>
        <w:t>Crayford and Old Bexley</w:t>
      </w:r>
      <w:r w:rsidRPr="00F02600">
        <w:rPr>
          <w:rFonts w:ascii="Arial" w:hAnsi="Arial"/>
          <w:i/>
          <w:sz w:val="20"/>
          <w:szCs w:val="20"/>
        </w:rPr>
        <w:t xml:space="preserve"> geographic region will be achieved by:</w:t>
      </w:r>
    </w:p>
    <w:p w:rsidR="00F02600" w:rsidRPr="00F02600" w:rsidRDefault="00F02600" w:rsidP="00F02600">
      <w:pPr>
        <w:ind w:left="284" w:right="1132"/>
        <w:rPr>
          <w:rFonts w:ascii="Arial" w:hAnsi="Arial"/>
          <w:i/>
          <w:sz w:val="20"/>
          <w:szCs w:val="20"/>
        </w:rPr>
      </w:pPr>
    </w:p>
    <w:p w:rsidR="00542F1C" w:rsidRPr="00542F1C" w:rsidRDefault="00542F1C" w:rsidP="00542F1C">
      <w:pPr>
        <w:tabs>
          <w:tab w:val="left" w:pos="709"/>
        </w:tabs>
        <w:ind w:left="709" w:right="1132"/>
        <w:rPr>
          <w:rFonts w:ascii="Arial" w:hAnsi="Arial"/>
          <w:i/>
          <w:sz w:val="20"/>
          <w:szCs w:val="20"/>
        </w:rPr>
      </w:pPr>
      <w:r>
        <w:rPr>
          <w:rFonts w:ascii="Arial" w:hAnsi="Arial"/>
          <w:i/>
          <w:sz w:val="20"/>
          <w:szCs w:val="20"/>
        </w:rPr>
        <w:t>e</w:t>
      </w:r>
      <w:r w:rsidR="00F02600" w:rsidRPr="00F02600">
        <w:rPr>
          <w:rFonts w:ascii="Arial" w:hAnsi="Arial"/>
          <w:i/>
          <w:sz w:val="20"/>
          <w:szCs w:val="20"/>
        </w:rPr>
        <w:t xml:space="preserve">) </w:t>
      </w:r>
      <w:r w:rsidRPr="00542F1C">
        <w:rPr>
          <w:rFonts w:ascii="Arial" w:hAnsi="Arial"/>
          <w:i/>
          <w:sz w:val="20"/>
          <w:szCs w:val="20"/>
        </w:rPr>
        <w:t>ensuring development enhances biodiversity, particularly along the River Cray, and</w:t>
      </w:r>
    </w:p>
    <w:p w:rsidR="00542F1C" w:rsidRPr="00542F1C" w:rsidRDefault="00542F1C" w:rsidP="00542F1C">
      <w:pPr>
        <w:tabs>
          <w:tab w:val="left" w:pos="709"/>
        </w:tabs>
        <w:ind w:left="709" w:right="1132"/>
        <w:rPr>
          <w:rFonts w:ascii="Arial" w:hAnsi="Arial"/>
          <w:i/>
          <w:sz w:val="20"/>
          <w:szCs w:val="20"/>
        </w:rPr>
      </w:pPr>
      <w:r w:rsidRPr="00542F1C">
        <w:rPr>
          <w:rFonts w:ascii="Arial" w:hAnsi="Arial"/>
          <w:i/>
          <w:sz w:val="20"/>
          <w:szCs w:val="20"/>
        </w:rPr>
        <w:t>mitigates against flood risk, particularly through design solutions that incorporate</w:t>
      </w:r>
    </w:p>
    <w:p w:rsidR="00542F1C" w:rsidRPr="00542F1C" w:rsidRDefault="00542F1C" w:rsidP="00542F1C">
      <w:pPr>
        <w:tabs>
          <w:tab w:val="left" w:pos="709"/>
        </w:tabs>
        <w:ind w:left="709" w:right="1132"/>
        <w:rPr>
          <w:rFonts w:ascii="Arial" w:hAnsi="Arial"/>
          <w:i/>
          <w:sz w:val="20"/>
          <w:szCs w:val="20"/>
        </w:rPr>
      </w:pPr>
      <w:r w:rsidRPr="00542F1C">
        <w:rPr>
          <w:rFonts w:ascii="Arial" w:hAnsi="Arial"/>
          <w:i/>
          <w:sz w:val="20"/>
          <w:szCs w:val="20"/>
        </w:rPr>
        <w:t>flood resilience and resistance in areas at risk of flooding and, where appropriate,</w:t>
      </w:r>
    </w:p>
    <w:p w:rsidR="00542F1C" w:rsidRPr="00542F1C" w:rsidRDefault="00542F1C" w:rsidP="00542F1C">
      <w:pPr>
        <w:tabs>
          <w:tab w:val="left" w:pos="709"/>
        </w:tabs>
        <w:ind w:left="709" w:right="1132"/>
        <w:rPr>
          <w:rFonts w:ascii="Arial" w:hAnsi="Arial"/>
          <w:i/>
          <w:sz w:val="20"/>
          <w:szCs w:val="20"/>
        </w:rPr>
      </w:pPr>
      <w:r w:rsidRPr="00542F1C">
        <w:rPr>
          <w:rFonts w:ascii="Arial" w:hAnsi="Arial"/>
          <w:i/>
          <w:sz w:val="20"/>
          <w:szCs w:val="20"/>
        </w:rPr>
        <w:t>seeking to ensure that development in areas susceptible to localised flooding</w:t>
      </w:r>
    </w:p>
    <w:p w:rsidR="00F02600" w:rsidRPr="00F02600" w:rsidRDefault="00542F1C" w:rsidP="00542F1C">
      <w:pPr>
        <w:tabs>
          <w:tab w:val="left" w:pos="709"/>
        </w:tabs>
        <w:ind w:left="709" w:right="1132"/>
        <w:rPr>
          <w:rFonts w:ascii="Arial" w:hAnsi="Arial"/>
          <w:sz w:val="20"/>
          <w:szCs w:val="20"/>
        </w:rPr>
      </w:pPr>
      <w:r w:rsidRPr="00542F1C">
        <w:rPr>
          <w:rFonts w:ascii="Arial" w:hAnsi="Arial"/>
          <w:i/>
          <w:sz w:val="20"/>
          <w:szCs w:val="20"/>
        </w:rPr>
        <w:t>incorporates measures to manage surface water drainage;</w:t>
      </w:r>
    </w:p>
    <w:p w:rsidR="00F02600" w:rsidRDefault="00F02600" w:rsidP="00F02600">
      <w:pPr>
        <w:rPr>
          <w:rFonts w:ascii="Arial" w:hAnsi="Arial"/>
          <w:b/>
          <w:sz w:val="22"/>
          <w:szCs w:val="22"/>
        </w:rPr>
      </w:pPr>
    </w:p>
    <w:p w:rsidR="00F02600" w:rsidRDefault="00F02600" w:rsidP="00F02600">
      <w:pPr>
        <w:ind w:right="1132"/>
        <w:rPr>
          <w:rFonts w:ascii="Arial" w:hAnsi="Arial"/>
          <w:i/>
          <w:sz w:val="22"/>
          <w:szCs w:val="22"/>
        </w:rPr>
      </w:pPr>
    </w:p>
    <w:p w:rsidR="00F02600" w:rsidRPr="005951C7" w:rsidRDefault="00F02600" w:rsidP="00F02600">
      <w:pPr>
        <w:rPr>
          <w:rFonts w:ascii="Arial" w:hAnsi="Arial"/>
          <w:b/>
          <w:sz w:val="22"/>
          <w:szCs w:val="22"/>
        </w:rPr>
      </w:pPr>
      <w:r w:rsidRPr="005951C7">
        <w:rPr>
          <w:rFonts w:ascii="Arial" w:hAnsi="Arial"/>
          <w:b/>
          <w:sz w:val="22"/>
          <w:szCs w:val="22"/>
        </w:rPr>
        <w:t xml:space="preserve">Policy CS17 </w:t>
      </w:r>
      <w:r w:rsidRPr="00F02600">
        <w:rPr>
          <w:rFonts w:ascii="Arial" w:hAnsi="Arial"/>
          <w:b/>
          <w:i/>
          <w:sz w:val="22"/>
          <w:szCs w:val="22"/>
        </w:rPr>
        <w:t>Green infrastructure</w:t>
      </w:r>
    </w:p>
    <w:p w:rsidR="00F02600" w:rsidRPr="00F02600" w:rsidRDefault="00F02600" w:rsidP="00F02600">
      <w:pPr>
        <w:ind w:left="284" w:right="1132"/>
        <w:rPr>
          <w:rFonts w:ascii="Arial" w:hAnsi="Arial"/>
          <w:i/>
          <w:sz w:val="20"/>
          <w:szCs w:val="20"/>
        </w:rPr>
      </w:pPr>
      <w:r w:rsidRPr="00F02600">
        <w:rPr>
          <w:rFonts w:ascii="Arial" w:hAnsi="Arial"/>
          <w:i/>
          <w:sz w:val="20"/>
          <w:szCs w:val="20"/>
        </w:rPr>
        <w:t>“Bexley’s green infrastructure, including open spaces and waterways will be protected, enhanced and promoted as valuable resources. In particular, this will be achieved by:</w:t>
      </w:r>
    </w:p>
    <w:p w:rsidR="00F02600" w:rsidRPr="00F02600" w:rsidRDefault="00F02600" w:rsidP="00F02600">
      <w:pPr>
        <w:ind w:left="284" w:right="1132"/>
        <w:rPr>
          <w:rFonts w:ascii="Arial" w:hAnsi="Arial"/>
          <w:i/>
          <w:sz w:val="20"/>
          <w:szCs w:val="20"/>
        </w:rPr>
      </w:pPr>
    </w:p>
    <w:p w:rsidR="00542F1C" w:rsidRPr="00542F1C" w:rsidRDefault="00542F1C" w:rsidP="00542F1C">
      <w:pPr>
        <w:ind w:left="709" w:right="1132"/>
        <w:rPr>
          <w:rFonts w:ascii="Arial" w:hAnsi="Arial"/>
          <w:i/>
          <w:sz w:val="20"/>
          <w:szCs w:val="20"/>
        </w:rPr>
      </w:pPr>
      <w:r>
        <w:rPr>
          <w:rFonts w:ascii="Arial" w:hAnsi="Arial"/>
          <w:i/>
          <w:sz w:val="20"/>
          <w:szCs w:val="20"/>
        </w:rPr>
        <w:t>a)</w:t>
      </w:r>
      <w:r w:rsidRPr="00542F1C">
        <w:t xml:space="preserve"> </w:t>
      </w:r>
      <w:r w:rsidRPr="00542F1C">
        <w:rPr>
          <w:rFonts w:ascii="Arial" w:hAnsi="Arial"/>
          <w:i/>
          <w:sz w:val="20"/>
          <w:szCs w:val="20"/>
        </w:rPr>
        <w:t>protecting metropolitan green belt and metropolitan open land from inappropriate</w:t>
      </w:r>
    </w:p>
    <w:p w:rsidR="00542F1C" w:rsidRDefault="00542F1C" w:rsidP="00542F1C">
      <w:pPr>
        <w:ind w:left="709" w:right="1132"/>
        <w:rPr>
          <w:rFonts w:ascii="Arial" w:hAnsi="Arial"/>
          <w:i/>
          <w:sz w:val="20"/>
          <w:szCs w:val="20"/>
        </w:rPr>
      </w:pPr>
      <w:r w:rsidRPr="00542F1C">
        <w:rPr>
          <w:rFonts w:ascii="Arial" w:hAnsi="Arial"/>
          <w:i/>
          <w:sz w:val="20"/>
          <w:szCs w:val="20"/>
        </w:rPr>
        <w:t>development;</w:t>
      </w:r>
    </w:p>
    <w:p w:rsidR="00542F1C" w:rsidRDefault="00542F1C" w:rsidP="00542F1C">
      <w:pPr>
        <w:ind w:left="709" w:right="1132"/>
        <w:rPr>
          <w:rFonts w:ascii="Arial" w:hAnsi="Arial"/>
          <w:i/>
          <w:sz w:val="20"/>
          <w:szCs w:val="20"/>
        </w:rPr>
      </w:pPr>
    </w:p>
    <w:p w:rsidR="00542F1C" w:rsidRPr="00542F1C" w:rsidRDefault="00542F1C" w:rsidP="00542F1C">
      <w:pPr>
        <w:ind w:left="709" w:right="1132"/>
        <w:rPr>
          <w:rFonts w:ascii="Arial" w:hAnsi="Arial"/>
          <w:i/>
          <w:sz w:val="20"/>
          <w:szCs w:val="20"/>
        </w:rPr>
      </w:pPr>
      <w:r>
        <w:rPr>
          <w:rFonts w:ascii="Arial" w:hAnsi="Arial"/>
          <w:i/>
          <w:sz w:val="20"/>
          <w:szCs w:val="20"/>
        </w:rPr>
        <w:t xml:space="preserve">d) </w:t>
      </w:r>
      <w:r w:rsidRPr="00542F1C">
        <w:rPr>
          <w:rFonts w:ascii="Arial" w:hAnsi="Arial"/>
          <w:i/>
          <w:sz w:val="20"/>
          <w:szCs w:val="20"/>
        </w:rPr>
        <w:t>protecting and enhancing the biodiversity, heritage and archaeological values of</w:t>
      </w:r>
    </w:p>
    <w:p w:rsidR="00542F1C" w:rsidRPr="00542F1C" w:rsidRDefault="00542F1C" w:rsidP="00542F1C">
      <w:pPr>
        <w:ind w:left="709" w:right="1132"/>
        <w:rPr>
          <w:rFonts w:ascii="Arial" w:hAnsi="Arial"/>
          <w:i/>
          <w:sz w:val="20"/>
          <w:szCs w:val="20"/>
        </w:rPr>
      </w:pPr>
      <w:r w:rsidRPr="00542F1C">
        <w:rPr>
          <w:rFonts w:ascii="Arial" w:hAnsi="Arial"/>
          <w:i/>
          <w:sz w:val="20"/>
          <w:szCs w:val="20"/>
        </w:rPr>
        <w:t>open spaces, including the Rivers Thames, Cray, Shuttle and their tributaries within</w:t>
      </w:r>
    </w:p>
    <w:p w:rsidR="00542F1C" w:rsidRDefault="00542F1C" w:rsidP="00542F1C">
      <w:pPr>
        <w:ind w:left="709" w:right="1132"/>
        <w:rPr>
          <w:rFonts w:ascii="Arial" w:hAnsi="Arial"/>
          <w:i/>
          <w:sz w:val="20"/>
          <w:szCs w:val="20"/>
        </w:rPr>
      </w:pPr>
      <w:r w:rsidRPr="00542F1C">
        <w:rPr>
          <w:rFonts w:ascii="Arial" w:hAnsi="Arial"/>
          <w:i/>
          <w:sz w:val="20"/>
          <w:szCs w:val="20"/>
        </w:rPr>
        <w:t>the borough;</w:t>
      </w:r>
    </w:p>
    <w:p w:rsidR="00542F1C" w:rsidRDefault="00542F1C" w:rsidP="00F02600">
      <w:pPr>
        <w:ind w:left="709" w:right="1132"/>
        <w:rPr>
          <w:rFonts w:ascii="Arial" w:hAnsi="Arial"/>
          <w:i/>
          <w:sz w:val="20"/>
          <w:szCs w:val="20"/>
        </w:rPr>
      </w:pPr>
    </w:p>
    <w:p w:rsidR="00F02600" w:rsidRPr="00F02600" w:rsidRDefault="00F02600" w:rsidP="00F02600">
      <w:pPr>
        <w:ind w:left="709" w:right="1132"/>
        <w:rPr>
          <w:rFonts w:ascii="Arial" w:hAnsi="Arial"/>
          <w:i/>
          <w:sz w:val="20"/>
          <w:szCs w:val="20"/>
        </w:rPr>
      </w:pPr>
      <w:r w:rsidRPr="00F02600">
        <w:rPr>
          <w:rFonts w:ascii="Arial" w:hAnsi="Arial"/>
          <w:i/>
          <w:sz w:val="20"/>
          <w:szCs w:val="20"/>
        </w:rPr>
        <w:t>e) protecting significant green corridors, and seeking opportunities to increase</w:t>
      </w:r>
    </w:p>
    <w:p w:rsidR="00F02600" w:rsidRDefault="00F02600" w:rsidP="00F02600">
      <w:pPr>
        <w:ind w:left="709" w:right="1132"/>
        <w:rPr>
          <w:rFonts w:ascii="Arial" w:hAnsi="Arial"/>
          <w:i/>
          <w:sz w:val="20"/>
          <w:szCs w:val="20"/>
        </w:rPr>
      </w:pPr>
      <w:r w:rsidRPr="00F02600">
        <w:rPr>
          <w:rFonts w:ascii="Arial" w:hAnsi="Arial"/>
          <w:i/>
          <w:sz w:val="20"/>
          <w:szCs w:val="20"/>
        </w:rPr>
        <w:t>connectivity between the network of green spa</w:t>
      </w:r>
      <w:r w:rsidR="00542F1C">
        <w:rPr>
          <w:rFonts w:ascii="Arial" w:hAnsi="Arial"/>
          <w:i/>
          <w:sz w:val="20"/>
          <w:szCs w:val="20"/>
        </w:rPr>
        <w:t>ces and habitats;</w:t>
      </w:r>
    </w:p>
    <w:p w:rsidR="00542F1C" w:rsidRDefault="00542F1C" w:rsidP="00542F1C">
      <w:pPr>
        <w:ind w:left="709" w:right="1132"/>
        <w:rPr>
          <w:rFonts w:ascii="Arial" w:hAnsi="Arial"/>
          <w:i/>
          <w:sz w:val="20"/>
          <w:szCs w:val="20"/>
        </w:rPr>
      </w:pPr>
    </w:p>
    <w:p w:rsidR="00542F1C" w:rsidRPr="00542F1C" w:rsidRDefault="00542F1C" w:rsidP="00542F1C">
      <w:pPr>
        <w:ind w:left="709" w:right="1132"/>
        <w:rPr>
          <w:rFonts w:ascii="Arial" w:hAnsi="Arial"/>
          <w:i/>
          <w:sz w:val="20"/>
          <w:szCs w:val="20"/>
        </w:rPr>
      </w:pPr>
      <w:r>
        <w:rPr>
          <w:rFonts w:ascii="Arial" w:hAnsi="Arial"/>
          <w:i/>
          <w:sz w:val="20"/>
          <w:szCs w:val="20"/>
        </w:rPr>
        <w:t xml:space="preserve">f) </w:t>
      </w:r>
      <w:r w:rsidRPr="00542F1C">
        <w:rPr>
          <w:rFonts w:ascii="Arial" w:hAnsi="Arial"/>
          <w:i/>
          <w:sz w:val="20"/>
          <w:szCs w:val="20"/>
        </w:rPr>
        <w:t>working in partnership, seeking funding and supporting projects to promote the</w:t>
      </w:r>
    </w:p>
    <w:p w:rsidR="00542F1C" w:rsidRPr="00542F1C" w:rsidRDefault="00542F1C" w:rsidP="00542F1C">
      <w:pPr>
        <w:ind w:left="709" w:right="1132"/>
        <w:rPr>
          <w:rFonts w:ascii="Arial" w:hAnsi="Arial"/>
          <w:i/>
          <w:sz w:val="20"/>
          <w:szCs w:val="20"/>
        </w:rPr>
      </w:pPr>
      <w:r w:rsidRPr="00542F1C">
        <w:rPr>
          <w:rFonts w:ascii="Arial" w:hAnsi="Arial"/>
          <w:i/>
          <w:sz w:val="20"/>
          <w:szCs w:val="20"/>
        </w:rPr>
        <w:t>restoration and enhancement of open spaces, public realm and the Blue Ribbon</w:t>
      </w:r>
    </w:p>
    <w:p w:rsidR="00542F1C" w:rsidRPr="00542F1C" w:rsidRDefault="00542F1C" w:rsidP="00542F1C">
      <w:pPr>
        <w:ind w:left="709" w:right="1132"/>
        <w:rPr>
          <w:rFonts w:ascii="Arial" w:hAnsi="Arial"/>
          <w:i/>
          <w:sz w:val="20"/>
          <w:szCs w:val="20"/>
        </w:rPr>
      </w:pPr>
      <w:r w:rsidRPr="00542F1C">
        <w:rPr>
          <w:rFonts w:ascii="Arial" w:hAnsi="Arial"/>
          <w:i/>
          <w:sz w:val="20"/>
          <w:szCs w:val="20"/>
        </w:rPr>
        <w:t>Network within the borough;</w:t>
      </w:r>
    </w:p>
    <w:p w:rsidR="00542F1C" w:rsidRDefault="00542F1C" w:rsidP="00542F1C">
      <w:pPr>
        <w:ind w:left="709" w:right="1132"/>
        <w:rPr>
          <w:rFonts w:ascii="Arial" w:hAnsi="Arial"/>
          <w:i/>
          <w:sz w:val="20"/>
          <w:szCs w:val="20"/>
        </w:rPr>
      </w:pPr>
    </w:p>
    <w:p w:rsidR="00542F1C" w:rsidRPr="00542F1C" w:rsidRDefault="00542F1C" w:rsidP="00542F1C">
      <w:pPr>
        <w:ind w:left="709" w:right="1132"/>
        <w:rPr>
          <w:rFonts w:ascii="Arial" w:hAnsi="Arial"/>
          <w:i/>
          <w:sz w:val="20"/>
          <w:szCs w:val="20"/>
        </w:rPr>
      </w:pPr>
      <w:r>
        <w:rPr>
          <w:rFonts w:ascii="Arial" w:hAnsi="Arial"/>
          <w:i/>
          <w:sz w:val="20"/>
          <w:szCs w:val="20"/>
        </w:rPr>
        <w:t>g)</w:t>
      </w:r>
      <w:r w:rsidRPr="00542F1C">
        <w:rPr>
          <w:rFonts w:ascii="Arial" w:hAnsi="Arial"/>
          <w:i/>
          <w:sz w:val="20"/>
          <w:szCs w:val="20"/>
        </w:rPr>
        <w:t xml:space="preserve"> implementing the priorities outlined in the Bexley Open Space Strategy including,</w:t>
      </w:r>
    </w:p>
    <w:p w:rsidR="00542F1C" w:rsidRPr="00542F1C" w:rsidRDefault="00542F1C" w:rsidP="00542F1C">
      <w:pPr>
        <w:ind w:left="709" w:right="1132"/>
        <w:rPr>
          <w:rFonts w:ascii="Arial" w:hAnsi="Arial"/>
          <w:i/>
          <w:sz w:val="20"/>
          <w:szCs w:val="20"/>
        </w:rPr>
      </w:pPr>
      <w:r w:rsidRPr="00542F1C">
        <w:rPr>
          <w:rFonts w:ascii="Arial" w:hAnsi="Arial"/>
          <w:i/>
          <w:sz w:val="20"/>
          <w:szCs w:val="20"/>
        </w:rPr>
        <w:t>where appropriate, rivers and waterways restoration; and</w:t>
      </w:r>
    </w:p>
    <w:p w:rsidR="00542F1C" w:rsidRDefault="00542F1C" w:rsidP="00542F1C">
      <w:pPr>
        <w:ind w:left="709" w:right="1132"/>
        <w:rPr>
          <w:rFonts w:ascii="Arial" w:hAnsi="Arial"/>
          <w:i/>
          <w:sz w:val="20"/>
          <w:szCs w:val="20"/>
        </w:rPr>
      </w:pPr>
    </w:p>
    <w:p w:rsidR="00542F1C" w:rsidRPr="00542F1C" w:rsidRDefault="00542F1C" w:rsidP="00542F1C">
      <w:pPr>
        <w:ind w:left="709" w:right="1132"/>
        <w:rPr>
          <w:rFonts w:ascii="Arial" w:hAnsi="Arial"/>
          <w:i/>
          <w:sz w:val="20"/>
          <w:szCs w:val="20"/>
        </w:rPr>
      </w:pPr>
      <w:r>
        <w:rPr>
          <w:rFonts w:ascii="Arial" w:hAnsi="Arial"/>
          <w:i/>
          <w:sz w:val="20"/>
          <w:szCs w:val="20"/>
        </w:rPr>
        <w:t xml:space="preserve">h) </w:t>
      </w:r>
      <w:r w:rsidRPr="00542F1C">
        <w:rPr>
          <w:rFonts w:ascii="Arial" w:hAnsi="Arial"/>
          <w:i/>
          <w:sz w:val="20"/>
          <w:szCs w:val="20"/>
        </w:rPr>
        <w:t>providing opportunities within waterside development for river restoration and the</w:t>
      </w:r>
    </w:p>
    <w:p w:rsidR="00542F1C" w:rsidRPr="00F02600" w:rsidRDefault="00542F1C" w:rsidP="00542F1C">
      <w:pPr>
        <w:ind w:left="709" w:right="1132"/>
        <w:rPr>
          <w:rFonts w:ascii="Arial" w:hAnsi="Arial"/>
          <w:i/>
          <w:sz w:val="20"/>
          <w:szCs w:val="20"/>
        </w:rPr>
      </w:pPr>
      <w:r w:rsidRPr="00542F1C">
        <w:rPr>
          <w:rFonts w:ascii="Arial" w:hAnsi="Arial"/>
          <w:i/>
          <w:sz w:val="20"/>
          <w:szCs w:val="20"/>
        </w:rPr>
        <w:t xml:space="preserve">protection </w:t>
      </w:r>
      <w:r>
        <w:rPr>
          <w:rFonts w:ascii="Arial" w:hAnsi="Arial"/>
          <w:i/>
          <w:sz w:val="20"/>
          <w:szCs w:val="20"/>
        </w:rPr>
        <w:t>and enhancement of biodiversity.”</w:t>
      </w:r>
    </w:p>
    <w:p w:rsidR="00F02600" w:rsidRDefault="00F02600" w:rsidP="00F02600">
      <w:pPr>
        <w:rPr>
          <w:sz w:val="22"/>
          <w:szCs w:val="22"/>
        </w:rPr>
      </w:pPr>
    </w:p>
    <w:p w:rsidR="00F02600" w:rsidRPr="005951C7" w:rsidRDefault="00F02600" w:rsidP="00F02600">
      <w:pPr>
        <w:rPr>
          <w:rFonts w:ascii="Arial" w:hAnsi="Arial"/>
          <w:b/>
          <w:sz w:val="22"/>
          <w:szCs w:val="22"/>
        </w:rPr>
      </w:pPr>
      <w:r w:rsidRPr="005951C7">
        <w:rPr>
          <w:rFonts w:ascii="Arial" w:hAnsi="Arial"/>
          <w:b/>
          <w:sz w:val="22"/>
          <w:szCs w:val="22"/>
        </w:rPr>
        <w:t xml:space="preserve">Policy CS18 </w:t>
      </w:r>
      <w:r w:rsidRPr="00F02600">
        <w:rPr>
          <w:rFonts w:ascii="Arial" w:hAnsi="Arial"/>
          <w:b/>
          <w:i/>
          <w:sz w:val="22"/>
          <w:szCs w:val="22"/>
        </w:rPr>
        <w:t>Biodiversity and geology</w:t>
      </w:r>
    </w:p>
    <w:p w:rsidR="00F02600" w:rsidRPr="00F02600" w:rsidRDefault="00F02600" w:rsidP="00F02600">
      <w:pPr>
        <w:ind w:left="284" w:right="1132"/>
        <w:rPr>
          <w:rFonts w:ascii="Arial" w:hAnsi="Arial"/>
          <w:i/>
          <w:sz w:val="20"/>
          <w:szCs w:val="20"/>
        </w:rPr>
      </w:pPr>
      <w:r w:rsidRPr="00F02600">
        <w:rPr>
          <w:rFonts w:ascii="Arial" w:hAnsi="Arial"/>
          <w:i/>
          <w:sz w:val="20"/>
          <w:szCs w:val="20"/>
        </w:rPr>
        <w:t>“The Council will protect and enhance its biodiversity and geological assets, whilst</w:t>
      </w:r>
    </w:p>
    <w:p w:rsidR="00F02600" w:rsidRPr="00F02600" w:rsidRDefault="00F02600" w:rsidP="00F02600">
      <w:pPr>
        <w:ind w:left="284" w:right="1132"/>
        <w:rPr>
          <w:rFonts w:ascii="Arial" w:hAnsi="Arial"/>
          <w:i/>
          <w:sz w:val="20"/>
          <w:szCs w:val="20"/>
        </w:rPr>
      </w:pPr>
      <w:r w:rsidRPr="00F02600">
        <w:rPr>
          <w:rFonts w:ascii="Arial" w:hAnsi="Arial"/>
          <w:i/>
          <w:sz w:val="20"/>
          <w:szCs w:val="20"/>
        </w:rPr>
        <w:t>complying with national and regional policy and guidance by:</w:t>
      </w:r>
    </w:p>
    <w:p w:rsidR="00F02600" w:rsidRPr="00F02600" w:rsidRDefault="00F02600" w:rsidP="00F02600">
      <w:pPr>
        <w:ind w:left="284" w:right="1132"/>
        <w:rPr>
          <w:rFonts w:ascii="Arial" w:hAnsi="Arial"/>
          <w:i/>
          <w:sz w:val="20"/>
          <w:szCs w:val="20"/>
        </w:rPr>
      </w:pPr>
    </w:p>
    <w:p w:rsidR="00F02600" w:rsidRPr="00F02600" w:rsidRDefault="00F02600" w:rsidP="00F02600">
      <w:pPr>
        <w:ind w:left="709" w:right="1132"/>
        <w:rPr>
          <w:rFonts w:ascii="Arial" w:hAnsi="Arial"/>
          <w:i/>
          <w:sz w:val="20"/>
          <w:szCs w:val="20"/>
        </w:rPr>
      </w:pPr>
      <w:r w:rsidRPr="00F02600">
        <w:rPr>
          <w:rFonts w:ascii="Arial" w:hAnsi="Arial"/>
          <w:i/>
          <w:sz w:val="20"/>
          <w:szCs w:val="20"/>
        </w:rPr>
        <w:t>b) protecting, conserving and enhancing Bexley’s Sites of Special Scientific Interest (SSSI) and Sites of Importance for Nature Conservation (SINC);</w:t>
      </w:r>
    </w:p>
    <w:p w:rsidR="00F02600" w:rsidRPr="00F02600" w:rsidRDefault="00F02600" w:rsidP="00F02600">
      <w:pPr>
        <w:ind w:left="709" w:right="1132"/>
        <w:rPr>
          <w:rFonts w:ascii="Arial" w:hAnsi="Arial"/>
          <w:i/>
          <w:sz w:val="20"/>
          <w:szCs w:val="20"/>
        </w:rPr>
      </w:pPr>
    </w:p>
    <w:p w:rsidR="00F02600" w:rsidRPr="00F02600" w:rsidRDefault="00F02600" w:rsidP="00F02600">
      <w:pPr>
        <w:ind w:left="709" w:right="1132"/>
        <w:rPr>
          <w:rFonts w:ascii="Arial" w:hAnsi="Arial"/>
          <w:i/>
          <w:sz w:val="20"/>
          <w:szCs w:val="20"/>
        </w:rPr>
      </w:pPr>
      <w:r w:rsidRPr="00F02600">
        <w:rPr>
          <w:rFonts w:ascii="Arial" w:hAnsi="Arial"/>
          <w:i/>
          <w:sz w:val="20"/>
          <w:szCs w:val="20"/>
        </w:rPr>
        <w:t>c) resisting development that will have a significant impact on the population or conservation status of protected species and priority species as identified in the UK, London and Bexley Biodiversity Action Plans;</w:t>
      </w:r>
    </w:p>
    <w:p w:rsidR="00F02600" w:rsidRPr="00F02600" w:rsidRDefault="00F02600" w:rsidP="00F02600">
      <w:pPr>
        <w:ind w:left="709" w:right="1132"/>
        <w:rPr>
          <w:rFonts w:ascii="Arial" w:hAnsi="Arial"/>
          <w:i/>
          <w:sz w:val="20"/>
          <w:szCs w:val="20"/>
        </w:rPr>
      </w:pPr>
    </w:p>
    <w:p w:rsidR="00F02600" w:rsidRPr="00F02600" w:rsidRDefault="00F02600" w:rsidP="00F02600">
      <w:pPr>
        <w:ind w:left="709" w:right="1132"/>
        <w:rPr>
          <w:rFonts w:ascii="Arial" w:hAnsi="Arial"/>
          <w:i/>
          <w:sz w:val="20"/>
          <w:szCs w:val="20"/>
        </w:rPr>
      </w:pPr>
      <w:r w:rsidRPr="00F02600">
        <w:rPr>
          <w:rFonts w:ascii="Arial" w:hAnsi="Arial"/>
          <w:i/>
          <w:sz w:val="20"/>
          <w:szCs w:val="20"/>
        </w:rPr>
        <w:t>d) protecting and enhancing the natural habitat as far as practicable, seeking biodiversity enhancements and improved access to nature, particularly in areas of deficiency, through new development, including new residential development and projects that help deliver the Open Space Strategy. Preference will also be given to enhancements which help to deliver the targets for habitats and species set out in the London Plan and Bexley Biodiversity Action Plan;</w:t>
      </w:r>
    </w:p>
    <w:p w:rsidR="00F02600" w:rsidRPr="00F02600" w:rsidRDefault="00F02600" w:rsidP="00F02600">
      <w:pPr>
        <w:ind w:left="709" w:right="1132"/>
        <w:rPr>
          <w:rFonts w:ascii="Arial" w:hAnsi="Arial"/>
          <w:i/>
          <w:sz w:val="20"/>
          <w:szCs w:val="20"/>
        </w:rPr>
      </w:pPr>
    </w:p>
    <w:p w:rsidR="00F02600" w:rsidRPr="00F02600" w:rsidRDefault="00F02600" w:rsidP="00F02600">
      <w:pPr>
        <w:ind w:left="709" w:right="1132"/>
        <w:rPr>
          <w:rFonts w:ascii="Arial" w:hAnsi="Arial"/>
          <w:i/>
          <w:sz w:val="20"/>
          <w:szCs w:val="20"/>
        </w:rPr>
      </w:pPr>
      <w:r w:rsidRPr="00F02600">
        <w:rPr>
          <w:rFonts w:ascii="Arial" w:hAnsi="Arial"/>
          <w:i/>
          <w:sz w:val="20"/>
          <w:szCs w:val="20"/>
        </w:rPr>
        <w:t>g) Seeking opportunities to provide for greening of the built environment, including green roofs and walls in new buildings.”</w:t>
      </w:r>
    </w:p>
    <w:p w:rsidR="00F02600" w:rsidRPr="00F02600" w:rsidRDefault="00F02600" w:rsidP="00F02600">
      <w:pPr>
        <w:rPr>
          <w:rFonts w:ascii="Arial" w:hAnsi="Arial"/>
          <w:b/>
          <w:sz w:val="28"/>
          <w:szCs w:val="28"/>
        </w:rPr>
      </w:pPr>
      <w:r>
        <w:rPr>
          <w:rFonts w:ascii="Arial" w:hAnsi="Arial"/>
          <w:i/>
        </w:rPr>
        <w:br w:type="page"/>
      </w:r>
      <w:r>
        <w:rPr>
          <w:rFonts w:ascii="Arial" w:hAnsi="Arial"/>
          <w:b/>
          <w:sz w:val="28"/>
          <w:szCs w:val="28"/>
        </w:rPr>
        <w:lastRenderedPageBreak/>
        <w:t>Appendix 2</w:t>
      </w:r>
    </w:p>
    <w:p w:rsidR="00F02600" w:rsidRPr="00F02600" w:rsidRDefault="00F02600" w:rsidP="00F02600">
      <w:pPr>
        <w:rPr>
          <w:rFonts w:ascii="Arial" w:hAnsi="Arial"/>
        </w:rPr>
      </w:pPr>
    </w:p>
    <w:p w:rsidR="007C1EC1" w:rsidRDefault="00F02600" w:rsidP="00F02600">
      <w:pPr>
        <w:rPr>
          <w:rFonts w:ascii="Arial" w:hAnsi="Arial"/>
          <w:b/>
          <w:i/>
        </w:rPr>
      </w:pPr>
      <w:r>
        <w:rPr>
          <w:rFonts w:ascii="Arial" w:hAnsi="Arial"/>
          <w:b/>
          <w:i/>
        </w:rPr>
        <w:t>Criteria for identifying Site of Borough Importance for Nature Conservation</w:t>
      </w:r>
    </w:p>
    <w:p w:rsidR="00F02600" w:rsidRPr="007C1EC1" w:rsidRDefault="007C1EC1" w:rsidP="00F02600">
      <w:pPr>
        <w:rPr>
          <w:rFonts w:ascii="Arial" w:hAnsi="Arial"/>
          <w:b/>
        </w:rPr>
      </w:pPr>
      <w:r w:rsidRPr="007C1EC1">
        <w:rPr>
          <w:rFonts w:ascii="Arial" w:hAnsi="Arial"/>
          <w:b/>
        </w:rPr>
        <w:t>Greater London Authority, 2013</w:t>
      </w:r>
      <w:r w:rsidRPr="007C1EC1">
        <w:rPr>
          <w:rStyle w:val="FootnoteReference"/>
          <w:rFonts w:ascii="Arial" w:hAnsi="Arial"/>
          <w:b/>
        </w:rPr>
        <w:footnoteReference w:id="1"/>
      </w:r>
    </w:p>
    <w:p w:rsidR="00F02600" w:rsidRDefault="00F02600" w:rsidP="00671C81">
      <w:pPr>
        <w:rPr>
          <w:rFonts w:ascii="Arial" w:hAnsi="Arial"/>
          <w:i/>
        </w:rPr>
      </w:pPr>
    </w:p>
    <w:p w:rsidR="00F02600" w:rsidRPr="00EC10D2" w:rsidRDefault="00F02600" w:rsidP="007C1EC1">
      <w:pPr>
        <w:ind w:left="1134" w:right="1415" w:hanging="283"/>
        <w:rPr>
          <w:rFonts w:ascii="Arial" w:hAnsi="Arial"/>
          <w:i/>
          <w:sz w:val="20"/>
          <w:szCs w:val="20"/>
          <w:u w:val="single"/>
        </w:rPr>
      </w:pPr>
      <w:r>
        <w:rPr>
          <w:rFonts w:ascii="Arial" w:hAnsi="Arial"/>
          <w:sz w:val="22"/>
          <w:szCs w:val="22"/>
        </w:rPr>
        <w:t>*</w:t>
      </w:r>
      <w:r w:rsidRPr="00EC10D2">
        <w:rPr>
          <w:rFonts w:ascii="Arial" w:hAnsi="Arial"/>
          <w:i/>
          <w:sz w:val="20"/>
          <w:szCs w:val="20"/>
          <w:u w:val="single"/>
        </w:rPr>
        <w:t>Sites of Metropolitan Importance designation criteria  for reference</w:t>
      </w:r>
    </w:p>
    <w:p w:rsidR="00F02600" w:rsidRPr="00EC10D2" w:rsidRDefault="00F02600" w:rsidP="007C1EC1">
      <w:pPr>
        <w:ind w:left="993" w:right="1415"/>
        <w:rPr>
          <w:rFonts w:ascii="Arial" w:hAnsi="Arial"/>
          <w:i/>
          <w:sz w:val="20"/>
          <w:szCs w:val="20"/>
        </w:rPr>
      </w:pPr>
      <w:r w:rsidRPr="00EC10D2">
        <w:rPr>
          <w:rFonts w:ascii="Arial" w:hAnsi="Arial"/>
          <w:i/>
          <w:sz w:val="20"/>
          <w:szCs w:val="20"/>
        </w:rPr>
        <w:t>A1.2.2 Sites of Metropolitan Importance for Nature Conservation are those sites which contain the best examples of London’s habitats, sites which contain particularly rare species, rare assemblages of species or important populations of species, or sites which are of particular significance within otherwise heavily built-up areas of London.</w:t>
      </w:r>
    </w:p>
    <w:p w:rsidR="00F02600" w:rsidRPr="00EC10D2" w:rsidRDefault="00F02600" w:rsidP="007C1EC1">
      <w:pPr>
        <w:ind w:left="993" w:right="1415"/>
        <w:rPr>
          <w:rFonts w:ascii="Arial" w:hAnsi="Arial"/>
          <w:i/>
          <w:sz w:val="20"/>
          <w:szCs w:val="20"/>
        </w:rPr>
      </w:pPr>
    </w:p>
    <w:p w:rsidR="00F02600" w:rsidRPr="00EC10D2" w:rsidRDefault="00F02600" w:rsidP="007C1EC1">
      <w:pPr>
        <w:ind w:left="993" w:right="1415"/>
        <w:rPr>
          <w:rFonts w:ascii="Arial" w:hAnsi="Arial"/>
          <w:i/>
          <w:sz w:val="20"/>
          <w:szCs w:val="20"/>
        </w:rPr>
      </w:pPr>
      <w:r w:rsidRPr="00EC10D2">
        <w:rPr>
          <w:rFonts w:ascii="Arial" w:hAnsi="Arial"/>
          <w:i/>
          <w:sz w:val="20"/>
          <w:szCs w:val="20"/>
        </w:rPr>
        <w:t>A1.2.3 They are of the highest priority for protection. The identification and protection of Metropolitan Sites is necessary, not only to support a significant proportion of London’s wildlife, but also to provide opportunities for people to have contact with the natural environment.</w:t>
      </w:r>
    </w:p>
    <w:p w:rsidR="00F02600" w:rsidRPr="00EC10D2" w:rsidRDefault="00F02600" w:rsidP="007C1EC1">
      <w:pPr>
        <w:ind w:left="1134" w:right="1415" w:hanging="283"/>
        <w:rPr>
          <w:rFonts w:ascii="Arial" w:hAnsi="Arial"/>
          <w:i/>
          <w:sz w:val="20"/>
          <w:szCs w:val="20"/>
        </w:rPr>
      </w:pPr>
    </w:p>
    <w:p w:rsidR="00F02600" w:rsidRPr="00EC10D2" w:rsidRDefault="00F02600" w:rsidP="007C1EC1">
      <w:pPr>
        <w:ind w:left="1276" w:right="1415"/>
        <w:rPr>
          <w:rFonts w:ascii="Arial" w:hAnsi="Arial"/>
          <w:i/>
          <w:sz w:val="20"/>
          <w:szCs w:val="20"/>
        </w:rPr>
      </w:pPr>
      <w:r w:rsidRPr="00EC10D2">
        <w:rPr>
          <w:rFonts w:ascii="Arial" w:hAnsi="Arial"/>
          <w:i/>
          <w:sz w:val="20"/>
          <w:szCs w:val="20"/>
        </w:rPr>
        <w:t>A1.2.3.1 The best examples of London’s habitats include the main variants of each major habitat type, for example hornbeam woodland, wet heathland, or chalk downland. Habitats typical of urban areas are also included, eg various types of abandoned land colonised by nature (‘wasteland’ or ‘unofficial countryside’). Those habitats which are particularly rare in London may have all or most of their examples selected as Metropolitan Sites.</w:t>
      </w:r>
    </w:p>
    <w:p w:rsidR="00F02600" w:rsidRPr="00EC10D2" w:rsidRDefault="00F02600" w:rsidP="007C1EC1">
      <w:pPr>
        <w:ind w:left="1276" w:right="1415"/>
        <w:rPr>
          <w:rFonts w:ascii="Arial" w:hAnsi="Arial"/>
          <w:i/>
          <w:sz w:val="20"/>
          <w:szCs w:val="20"/>
        </w:rPr>
      </w:pPr>
    </w:p>
    <w:p w:rsidR="00F02600" w:rsidRPr="00EC10D2" w:rsidRDefault="00F02600" w:rsidP="007C1EC1">
      <w:pPr>
        <w:ind w:left="1276" w:right="1415"/>
        <w:rPr>
          <w:rFonts w:ascii="Arial" w:hAnsi="Arial"/>
          <w:i/>
          <w:sz w:val="20"/>
          <w:szCs w:val="20"/>
        </w:rPr>
      </w:pPr>
      <w:r w:rsidRPr="00EC10D2">
        <w:rPr>
          <w:rFonts w:ascii="Arial" w:hAnsi="Arial"/>
          <w:i/>
          <w:sz w:val="20"/>
          <w:szCs w:val="20"/>
        </w:rPr>
        <w:t xml:space="preserve">A1.2.3.2 Sites of Metropolitan Importance include not only the best examples of each habitat type, but also areas which are outstanding because of their assemblage of habitats, for example the Crane corridor, which contains the River Crane, reservoirs, pasture, woodland and heathland. </w:t>
      </w:r>
    </w:p>
    <w:p w:rsidR="00F02600" w:rsidRPr="00EC10D2" w:rsidRDefault="00F02600" w:rsidP="007C1EC1">
      <w:pPr>
        <w:ind w:left="1276" w:right="1415"/>
        <w:rPr>
          <w:rFonts w:ascii="Arial" w:hAnsi="Arial"/>
          <w:i/>
          <w:sz w:val="20"/>
          <w:szCs w:val="20"/>
        </w:rPr>
      </w:pPr>
    </w:p>
    <w:p w:rsidR="00F02600" w:rsidRPr="00EC10D2" w:rsidRDefault="00F02600" w:rsidP="007C1EC1">
      <w:pPr>
        <w:ind w:left="1276" w:right="1415"/>
        <w:rPr>
          <w:rFonts w:ascii="Arial" w:hAnsi="Arial"/>
          <w:i/>
          <w:sz w:val="20"/>
          <w:szCs w:val="20"/>
        </w:rPr>
      </w:pPr>
      <w:r w:rsidRPr="00EC10D2">
        <w:rPr>
          <w:rFonts w:ascii="Arial" w:hAnsi="Arial"/>
          <w:i/>
          <w:sz w:val="20"/>
          <w:szCs w:val="20"/>
        </w:rPr>
        <w:t>A1.2.3.3 Rare species include those that are nationally scarce or rare (including Red Data Book species) and species which are rare in London.</w:t>
      </w:r>
    </w:p>
    <w:p w:rsidR="00F02600" w:rsidRPr="00EC10D2" w:rsidRDefault="00F02600" w:rsidP="007C1EC1">
      <w:pPr>
        <w:ind w:left="1134" w:right="1415" w:hanging="283"/>
        <w:rPr>
          <w:rFonts w:ascii="Arial" w:hAnsi="Arial"/>
          <w:i/>
          <w:sz w:val="20"/>
          <w:szCs w:val="20"/>
        </w:rPr>
      </w:pPr>
    </w:p>
    <w:p w:rsidR="00F02600" w:rsidRDefault="00F02600" w:rsidP="007C1EC1">
      <w:pPr>
        <w:ind w:left="993" w:right="1415"/>
        <w:rPr>
          <w:rFonts w:ascii="Arial" w:hAnsi="Arial"/>
          <w:sz w:val="22"/>
          <w:szCs w:val="22"/>
        </w:rPr>
      </w:pPr>
      <w:r w:rsidRPr="00EC10D2">
        <w:rPr>
          <w:rFonts w:ascii="Arial" w:hAnsi="Arial"/>
          <w:i/>
          <w:sz w:val="20"/>
          <w:szCs w:val="20"/>
        </w:rPr>
        <w:t xml:space="preserve">A1.2.5 Should one of these sites be lost or damaged, something would be lost which exists in a very few other places in London. Management of these sites should as a first priority seek to maintain and enhance their interest, but use by the public for education and passive recreation should be encouraged unless these are inconsistent with nature conservation.” </w:t>
      </w:r>
    </w:p>
    <w:p w:rsidR="00F02600" w:rsidRDefault="00F02600" w:rsidP="00F02600">
      <w:pPr>
        <w:rPr>
          <w:rFonts w:ascii="Arial" w:hAnsi="Arial"/>
          <w:sz w:val="22"/>
          <w:szCs w:val="22"/>
        </w:rPr>
      </w:pPr>
    </w:p>
    <w:p w:rsidR="00F02600" w:rsidRDefault="00F02600" w:rsidP="00671C81">
      <w:pPr>
        <w:rPr>
          <w:rFonts w:ascii="Arial" w:hAnsi="Arial"/>
          <w:i/>
        </w:rPr>
      </w:pPr>
    </w:p>
    <w:p w:rsidR="00F02600" w:rsidRPr="00671C81" w:rsidRDefault="00F02600" w:rsidP="00671C81">
      <w:pPr>
        <w:rPr>
          <w:rFonts w:ascii="Arial" w:hAnsi="Arial"/>
          <w:i/>
        </w:rPr>
      </w:pPr>
    </w:p>
    <w:sectPr w:rsidR="00F02600" w:rsidRPr="00671C81">
      <w:footerReference w:type="default" r:id="rId9"/>
      <w:headerReference w:type="first" r:id="rId10"/>
      <w:footerReference w:type="first" r:id="rId11"/>
      <w:pgSz w:w="11906" w:h="16838" w:code="9"/>
      <w:pgMar w:top="1418" w:right="851" w:bottom="1418" w:left="851" w:header="680" w:footer="68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6A" w:rsidRDefault="00887C6A">
      <w:r>
        <w:separator/>
      </w:r>
    </w:p>
  </w:endnote>
  <w:endnote w:type="continuationSeparator" w:id="0">
    <w:p w:rsidR="00887C6A" w:rsidRDefault="00887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E1" w:rsidRDefault="000448E1">
    <w:pPr>
      <w:pStyle w:val="Footer"/>
      <w:jc w:val="center"/>
      <w:rPr>
        <w:rFonts w:ascii="Arial" w:hAnsi="Arial"/>
        <w:sz w:val="20"/>
      </w:rPr>
    </w:pPr>
    <w:r>
      <w:rPr>
        <w:rFonts w:ascii="Arial" w:hAnsi="Arial"/>
        <w:snapToGrid w:val="0"/>
        <w:sz w:val="20"/>
      </w:rPr>
      <w:t xml:space="preserve">Page </w:t>
    </w:r>
    <w:r>
      <w:rPr>
        <w:rFonts w:ascii="Arial" w:hAnsi="Arial"/>
        <w:snapToGrid w:val="0"/>
        <w:sz w:val="20"/>
      </w:rPr>
      <w:fldChar w:fldCharType="begin"/>
    </w:r>
    <w:r>
      <w:rPr>
        <w:rFonts w:ascii="Arial" w:hAnsi="Arial"/>
        <w:snapToGrid w:val="0"/>
        <w:sz w:val="20"/>
      </w:rPr>
      <w:instrText xml:space="preserve"> PAGE </w:instrText>
    </w:r>
    <w:r>
      <w:rPr>
        <w:rFonts w:ascii="Arial" w:hAnsi="Arial"/>
        <w:snapToGrid w:val="0"/>
        <w:sz w:val="20"/>
      </w:rPr>
      <w:fldChar w:fldCharType="separate"/>
    </w:r>
    <w:r w:rsidR="003C173A">
      <w:rPr>
        <w:rFonts w:ascii="Arial" w:hAnsi="Arial"/>
        <w:noProof/>
        <w:snapToGrid w:val="0"/>
        <w:sz w:val="20"/>
      </w:rPr>
      <w:t>9</w:t>
    </w:r>
    <w:r>
      <w:rPr>
        <w:rFonts w:ascii="Arial" w:hAnsi="Arial"/>
        <w:snapToGrid w:val="0"/>
        <w:sz w:val="20"/>
      </w:rPr>
      <w:fldChar w:fldCharType="end"/>
    </w:r>
    <w:r>
      <w:rPr>
        <w:rFonts w:ascii="Arial" w:hAnsi="Arial"/>
        <w:snapToGrid w:val="0"/>
        <w:sz w:val="20"/>
      </w:rPr>
      <w:t xml:space="preserve"> of </w:t>
    </w:r>
    <w:r>
      <w:rPr>
        <w:rFonts w:ascii="Arial" w:hAnsi="Arial"/>
        <w:snapToGrid w:val="0"/>
        <w:sz w:val="20"/>
      </w:rPr>
      <w:fldChar w:fldCharType="begin"/>
    </w:r>
    <w:r>
      <w:rPr>
        <w:rFonts w:ascii="Arial" w:hAnsi="Arial"/>
        <w:snapToGrid w:val="0"/>
        <w:sz w:val="20"/>
      </w:rPr>
      <w:instrText xml:space="preserve"> NUMPAGES </w:instrText>
    </w:r>
    <w:r>
      <w:rPr>
        <w:rFonts w:ascii="Arial" w:hAnsi="Arial"/>
        <w:snapToGrid w:val="0"/>
        <w:sz w:val="20"/>
      </w:rPr>
      <w:fldChar w:fldCharType="separate"/>
    </w:r>
    <w:r w:rsidR="003C173A">
      <w:rPr>
        <w:rFonts w:ascii="Arial" w:hAnsi="Arial"/>
        <w:noProof/>
        <w:snapToGrid w:val="0"/>
        <w:sz w:val="20"/>
      </w:rPr>
      <w:t>9</w:t>
    </w:r>
    <w:r>
      <w:rPr>
        <w:rFonts w:ascii="Arial" w:hAnsi="Arial"/>
        <w:snapToGrid w:val="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176" w:type="dxa"/>
      <w:tblLayout w:type="fixed"/>
      <w:tblLook w:val="0000"/>
    </w:tblPr>
    <w:tblGrid>
      <w:gridCol w:w="10774"/>
    </w:tblGrid>
    <w:tr w:rsidR="000448E1" w:rsidRPr="00746B11" w:rsidTr="00746B11">
      <w:tblPrEx>
        <w:tblCellMar>
          <w:top w:w="0" w:type="dxa"/>
          <w:bottom w:w="0" w:type="dxa"/>
        </w:tblCellMar>
      </w:tblPrEx>
      <w:trPr>
        <w:jc w:val="right"/>
      </w:trPr>
      <w:tc>
        <w:tcPr>
          <w:tcW w:w="10774" w:type="dxa"/>
        </w:tcPr>
        <w:p w:rsidR="000448E1" w:rsidRPr="00746B11" w:rsidRDefault="000448E1" w:rsidP="00746B11">
          <w:pPr>
            <w:jc w:val="right"/>
            <w:rPr>
              <w:rFonts w:ascii="Arial" w:hAnsi="Arial"/>
              <w:color w:val="000000"/>
            </w:rPr>
          </w:pPr>
          <w:r w:rsidRPr="00746B11">
            <w:rPr>
              <w:rFonts w:ascii="Arial" w:hAnsi="Arial"/>
              <w:color w:val="000000"/>
            </w:rPr>
            <w:t xml:space="preserve">Protecting </w:t>
          </w:r>
          <w:r w:rsidRPr="00746B11">
            <w:rPr>
              <w:rFonts w:ascii="Arial" w:hAnsi="Arial"/>
              <w:b/>
              <w:color w:val="000000"/>
            </w:rPr>
            <w:t>London’s wildlife</w:t>
          </w:r>
          <w:r>
            <w:rPr>
              <w:rFonts w:ascii="Arial" w:hAnsi="Arial"/>
              <w:color w:val="000000"/>
            </w:rPr>
            <w:t xml:space="preserve"> for </w:t>
          </w:r>
          <w:r w:rsidRPr="00746B11">
            <w:rPr>
              <w:rFonts w:ascii="Arial" w:hAnsi="Arial"/>
              <w:color w:val="000000"/>
            </w:rPr>
            <w:t>the future</w:t>
          </w:r>
        </w:p>
        <w:p w:rsidR="000448E1" w:rsidRPr="00746B11" w:rsidRDefault="000448E1">
          <w:pPr>
            <w:jc w:val="right"/>
            <w:rPr>
              <w:rFonts w:ascii="Arial" w:hAnsi="Arial"/>
              <w:color w:val="000000"/>
              <w:sz w:val="13"/>
            </w:rPr>
          </w:pPr>
          <w:r w:rsidRPr="00746B11">
            <w:rPr>
              <w:rFonts w:ascii="Arial" w:hAnsi="Arial"/>
              <w:color w:val="000000"/>
              <w:sz w:val="13"/>
            </w:rPr>
            <w:t xml:space="preserve">The London Wildlife Trust is a company limited by guarantee registered in </w:t>
          </w:r>
          <w:smartTag w:uri="urn:schemas-microsoft-com:office:smarttags" w:element="place">
            <w:smartTag w:uri="urn:schemas-microsoft-com:office:smarttags" w:element="country-region">
              <w:r w:rsidRPr="00746B11">
                <w:rPr>
                  <w:rFonts w:ascii="Arial" w:hAnsi="Arial"/>
                  <w:color w:val="000000"/>
                  <w:sz w:val="13"/>
                </w:rPr>
                <w:t>England</w:t>
              </w:r>
            </w:smartTag>
          </w:smartTag>
          <w:r w:rsidRPr="00746B11">
            <w:rPr>
              <w:rFonts w:ascii="Arial" w:hAnsi="Arial"/>
              <w:color w:val="000000"/>
              <w:sz w:val="13"/>
            </w:rPr>
            <w:t xml:space="preserve"> and Wales no. 1600379 and registered charity no</w:t>
          </w:r>
          <w:r w:rsidRPr="00746B11">
            <w:rPr>
              <w:rFonts w:ascii="Arial" w:hAnsi="Arial"/>
              <w:color w:val="000000"/>
              <w:sz w:val="13"/>
              <w:szCs w:val="13"/>
            </w:rPr>
            <w:t>. 283895.</w:t>
          </w:r>
        </w:p>
      </w:tc>
    </w:tr>
  </w:tbl>
  <w:p w:rsidR="000448E1" w:rsidRPr="00746B11" w:rsidRDefault="000448E1" w:rsidP="00746B11">
    <w:pPr>
      <w:pStyle w:val="Foo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6A" w:rsidRDefault="00887C6A">
      <w:r>
        <w:separator/>
      </w:r>
    </w:p>
  </w:footnote>
  <w:footnote w:type="continuationSeparator" w:id="0">
    <w:p w:rsidR="00887C6A" w:rsidRDefault="00887C6A">
      <w:r>
        <w:continuationSeparator/>
      </w:r>
    </w:p>
  </w:footnote>
  <w:footnote w:id="1">
    <w:p w:rsidR="000448E1" w:rsidRPr="007C1EC1" w:rsidRDefault="000448E1" w:rsidP="007C1EC1">
      <w:pPr>
        <w:pStyle w:val="FootnoteText"/>
        <w:rPr>
          <w:rFonts w:ascii="Arial" w:hAnsi="Arial" w:cs="Arial"/>
          <w:sz w:val="16"/>
          <w:szCs w:val="16"/>
        </w:rPr>
      </w:pPr>
      <w:r w:rsidRPr="007C1EC1">
        <w:rPr>
          <w:rStyle w:val="FootnoteReference"/>
          <w:rFonts w:ascii="Arial" w:hAnsi="Arial" w:cs="Arial"/>
        </w:rPr>
        <w:footnoteRef/>
      </w:r>
      <w:r w:rsidRPr="007C1EC1">
        <w:rPr>
          <w:rFonts w:ascii="Arial" w:hAnsi="Arial" w:cs="Arial"/>
        </w:rPr>
        <w:t xml:space="preserve"> </w:t>
      </w:r>
      <w:r w:rsidRPr="007C1EC1">
        <w:rPr>
          <w:rFonts w:ascii="Arial" w:hAnsi="Arial" w:cs="Arial"/>
          <w:i/>
          <w:sz w:val="16"/>
          <w:szCs w:val="16"/>
        </w:rPr>
        <w:t>Process for selecting and confirming Sites of Importance for Nature Conservation (SINCs) in Greater London</w:t>
      </w:r>
      <w:r w:rsidRPr="007C1EC1">
        <w:rPr>
          <w:rFonts w:ascii="Arial" w:hAnsi="Arial" w:cs="Arial"/>
          <w:sz w:val="16"/>
          <w:szCs w:val="16"/>
        </w:rPr>
        <w:t>, GLA,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40" w:type="dxa"/>
      <w:tblLayout w:type="fixed"/>
      <w:tblLook w:val="0000"/>
    </w:tblPr>
    <w:tblGrid>
      <w:gridCol w:w="4219"/>
      <w:gridCol w:w="4678"/>
      <w:gridCol w:w="1843"/>
    </w:tblGrid>
    <w:tr w:rsidR="000448E1">
      <w:tblPrEx>
        <w:tblCellMar>
          <w:top w:w="0" w:type="dxa"/>
          <w:bottom w:w="0" w:type="dxa"/>
        </w:tblCellMar>
      </w:tblPrEx>
      <w:tc>
        <w:tcPr>
          <w:tcW w:w="4219" w:type="dxa"/>
        </w:tcPr>
        <w:p w:rsidR="000448E1" w:rsidRDefault="000448E1">
          <w:pPr>
            <w:rPr>
              <w:rFonts w:ascii="Gill Sans MT" w:hAnsi="Gill Sans MT"/>
            </w:rPr>
          </w:pPr>
        </w:p>
      </w:tc>
      <w:tc>
        <w:tcPr>
          <w:tcW w:w="4678" w:type="dxa"/>
        </w:tcPr>
        <w:p w:rsidR="000448E1" w:rsidRPr="00746B11" w:rsidRDefault="000448E1" w:rsidP="003B5078">
          <w:pPr>
            <w:jc w:val="right"/>
            <w:rPr>
              <w:rFonts w:ascii="Arial" w:hAnsi="Arial"/>
              <w:sz w:val="22"/>
              <w:szCs w:val="22"/>
            </w:rPr>
          </w:pPr>
          <w:r>
            <w:rPr>
              <w:rFonts w:ascii="Arial" w:hAnsi="Arial"/>
              <w:sz w:val="22"/>
              <w:szCs w:val="22"/>
            </w:rPr>
            <w:t>1st</w:t>
          </w:r>
          <w:r w:rsidRPr="00746B11">
            <w:rPr>
              <w:rFonts w:ascii="Arial" w:hAnsi="Arial"/>
              <w:sz w:val="22"/>
              <w:szCs w:val="22"/>
            </w:rPr>
            <w:t xml:space="preserve"> Floor</w:t>
          </w:r>
        </w:p>
        <w:p w:rsidR="000448E1" w:rsidRPr="00746B11" w:rsidRDefault="000448E1" w:rsidP="003B5078">
          <w:pPr>
            <w:jc w:val="right"/>
            <w:rPr>
              <w:rFonts w:ascii="Arial" w:hAnsi="Arial"/>
              <w:sz w:val="22"/>
              <w:szCs w:val="22"/>
            </w:rPr>
          </w:pPr>
          <w:r>
            <w:rPr>
              <w:rFonts w:ascii="Arial" w:hAnsi="Arial"/>
              <w:sz w:val="22"/>
              <w:szCs w:val="22"/>
            </w:rPr>
            <w:t>Dean Bradley House</w:t>
          </w:r>
          <w:r w:rsidRPr="00746B11">
            <w:rPr>
              <w:rFonts w:ascii="Arial" w:hAnsi="Arial"/>
              <w:sz w:val="22"/>
              <w:szCs w:val="22"/>
            </w:rPr>
            <w:t xml:space="preserve"> </w:t>
          </w:r>
        </w:p>
        <w:p w:rsidR="000448E1" w:rsidRPr="00746B11" w:rsidRDefault="000448E1" w:rsidP="003B5078">
          <w:pPr>
            <w:tabs>
              <w:tab w:val="center" w:pos="2231"/>
              <w:tab w:val="right" w:pos="4462"/>
            </w:tabs>
            <w:rPr>
              <w:rFonts w:ascii="Arial" w:hAnsi="Arial"/>
              <w:sz w:val="22"/>
              <w:szCs w:val="22"/>
            </w:rPr>
          </w:pPr>
          <w:r w:rsidRPr="00746B11">
            <w:rPr>
              <w:rFonts w:ascii="Arial" w:hAnsi="Arial"/>
              <w:sz w:val="22"/>
              <w:szCs w:val="22"/>
            </w:rPr>
            <w:tab/>
          </w:r>
          <w:r w:rsidRPr="00746B11">
            <w:rPr>
              <w:rFonts w:ascii="Arial" w:hAnsi="Arial"/>
              <w:sz w:val="22"/>
              <w:szCs w:val="22"/>
            </w:rPr>
            <w:tab/>
          </w:r>
          <w:r>
            <w:rPr>
              <w:rFonts w:ascii="Arial" w:hAnsi="Arial"/>
              <w:sz w:val="22"/>
              <w:szCs w:val="22"/>
            </w:rPr>
            <w:t>52 Horseferry Road</w:t>
          </w:r>
        </w:p>
        <w:p w:rsidR="000448E1" w:rsidRDefault="000448E1" w:rsidP="003B5078">
          <w:pPr>
            <w:jc w:val="right"/>
            <w:rPr>
              <w:rFonts w:ascii="Arial" w:hAnsi="Arial"/>
              <w:sz w:val="22"/>
              <w:szCs w:val="22"/>
            </w:rPr>
          </w:pPr>
          <w:r w:rsidRPr="00746B11">
            <w:rPr>
              <w:rFonts w:ascii="Arial" w:hAnsi="Arial"/>
              <w:sz w:val="22"/>
              <w:szCs w:val="22"/>
            </w:rPr>
            <w:t xml:space="preserve">London </w:t>
          </w:r>
        </w:p>
        <w:p w:rsidR="000448E1" w:rsidRPr="00746B11" w:rsidRDefault="000448E1" w:rsidP="003B5078">
          <w:pPr>
            <w:jc w:val="right"/>
            <w:rPr>
              <w:rFonts w:ascii="Arial" w:hAnsi="Arial"/>
              <w:sz w:val="22"/>
              <w:szCs w:val="22"/>
            </w:rPr>
          </w:pPr>
          <w:r>
            <w:rPr>
              <w:rFonts w:ascii="Arial" w:hAnsi="Arial"/>
              <w:sz w:val="22"/>
              <w:szCs w:val="22"/>
            </w:rPr>
            <w:t>SW</w:t>
          </w:r>
          <w:r w:rsidRPr="00746B11">
            <w:rPr>
              <w:rFonts w:ascii="Arial" w:hAnsi="Arial"/>
              <w:sz w:val="22"/>
              <w:szCs w:val="22"/>
            </w:rPr>
            <w:t>1</w:t>
          </w:r>
          <w:r>
            <w:rPr>
              <w:rFonts w:ascii="Arial" w:hAnsi="Arial"/>
              <w:sz w:val="22"/>
              <w:szCs w:val="22"/>
            </w:rPr>
            <w:t>P</w:t>
          </w:r>
          <w:r w:rsidRPr="00746B11">
            <w:rPr>
              <w:rFonts w:ascii="Arial" w:hAnsi="Arial"/>
              <w:sz w:val="22"/>
              <w:szCs w:val="22"/>
            </w:rPr>
            <w:t xml:space="preserve"> </w:t>
          </w:r>
          <w:r>
            <w:rPr>
              <w:rFonts w:ascii="Arial" w:hAnsi="Arial"/>
              <w:sz w:val="22"/>
              <w:szCs w:val="22"/>
            </w:rPr>
            <w:t>2AF</w:t>
          </w:r>
        </w:p>
        <w:p w:rsidR="000448E1" w:rsidRPr="00746B11" w:rsidRDefault="000448E1" w:rsidP="003B5078">
          <w:pPr>
            <w:jc w:val="right"/>
            <w:rPr>
              <w:rFonts w:ascii="Arial" w:hAnsi="Arial"/>
              <w:sz w:val="22"/>
              <w:szCs w:val="22"/>
            </w:rPr>
          </w:pPr>
          <w:r w:rsidRPr="00746B11">
            <w:rPr>
              <w:rFonts w:ascii="Arial" w:hAnsi="Arial"/>
              <w:sz w:val="22"/>
              <w:szCs w:val="22"/>
            </w:rPr>
            <w:t>Tel: 020 7261 0447</w:t>
          </w:r>
        </w:p>
        <w:p w:rsidR="000448E1" w:rsidRPr="00746B11" w:rsidRDefault="000448E1" w:rsidP="003B5078">
          <w:pPr>
            <w:jc w:val="right"/>
            <w:rPr>
              <w:rFonts w:ascii="Arial" w:hAnsi="Arial"/>
              <w:sz w:val="22"/>
              <w:szCs w:val="22"/>
            </w:rPr>
          </w:pPr>
          <w:r w:rsidRPr="00746B11">
            <w:rPr>
              <w:rFonts w:ascii="Arial" w:hAnsi="Arial"/>
              <w:sz w:val="22"/>
              <w:szCs w:val="22"/>
            </w:rPr>
            <w:t>Fax: 020 7633  0811</w:t>
          </w:r>
        </w:p>
        <w:p w:rsidR="000448E1" w:rsidRPr="00746B11" w:rsidRDefault="000448E1" w:rsidP="003B5078">
          <w:pPr>
            <w:jc w:val="right"/>
            <w:rPr>
              <w:rFonts w:ascii="Arial" w:hAnsi="Arial"/>
              <w:sz w:val="22"/>
              <w:szCs w:val="22"/>
            </w:rPr>
          </w:pPr>
          <w:r w:rsidRPr="00746B11">
            <w:rPr>
              <w:rFonts w:ascii="Arial" w:hAnsi="Arial"/>
              <w:sz w:val="22"/>
              <w:szCs w:val="22"/>
            </w:rPr>
            <w:t>enquiries@wildlondon.org.uk</w:t>
          </w:r>
        </w:p>
        <w:p w:rsidR="000448E1" w:rsidRDefault="000448E1" w:rsidP="003B5078">
          <w:pPr>
            <w:jc w:val="right"/>
            <w:rPr>
              <w:rFonts w:ascii="Gill Sans MT" w:hAnsi="Gill Sans MT"/>
              <w:sz w:val="16"/>
            </w:rPr>
          </w:pPr>
          <w:r w:rsidRPr="00746B11">
            <w:rPr>
              <w:rFonts w:ascii="Arial" w:hAnsi="Arial"/>
              <w:sz w:val="22"/>
              <w:szCs w:val="22"/>
            </w:rPr>
            <w:t>www.wildlondon.org.uk</w:t>
          </w:r>
        </w:p>
      </w:tc>
      <w:tc>
        <w:tcPr>
          <w:tcW w:w="1843" w:type="dxa"/>
        </w:tcPr>
        <w:p w:rsidR="000448E1" w:rsidRDefault="000448E1" w:rsidP="003B5078">
          <w:pPr>
            <w:jc w:val="right"/>
            <w:rPr>
              <w:rFonts w:ascii="Gill Sans MT" w:hAnsi="Gill Sans MT"/>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116.25pt">
                <v:imagedata r:id="rId1" o:title="LWT_logo_lo-res"/>
              </v:shape>
            </w:pict>
          </w:r>
        </w:p>
      </w:tc>
    </w:tr>
  </w:tbl>
  <w:p w:rsidR="000448E1" w:rsidRDefault="000448E1">
    <w:pPr>
      <w:pStyle w:val="Header"/>
      <w:rPr>
        <w:rFonts w:ascii="Gill Sans MT" w:hAnsi="Gill Sans M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9DC"/>
    <w:multiLevelType w:val="hybridMultilevel"/>
    <w:tmpl w:val="FBD4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925B2"/>
    <w:multiLevelType w:val="hybridMultilevel"/>
    <w:tmpl w:val="B4B6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F383F"/>
    <w:multiLevelType w:val="hybridMultilevel"/>
    <w:tmpl w:val="2A5E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954212"/>
    <w:multiLevelType w:val="hybridMultilevel"/>
    <w:tmpl w:val="B92A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66EAD"/>
    <w:multiLevelType w:val="hybridMultilevel"/>
    <w:tmpl w:val="5414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57CA4"/>
    <w:multiLevelType w:val="hybridMultilevel"/>
    <w:tmpl w:val="DF32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B4FAD"/>
    <w:multiLevelType w:val="hybridMultilevel"/>
    <w:tmpl w:val="9076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9F3E15"/>
    <w:multiLevelType w:val="hybridMultilevel"/>
    <w:tmpl w:val="C67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6E530B"/>
    <w:multiLevelType w:val="hybridMultilevel"/>
    <w:tmpl w:val="02B4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D27DEF"/>
    <w:multiLevelType w:val="hybridMultilevel"/>
    <w:tmpl w:val="2D8E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D0053"/>
    <w:multiLevelType w:val="hybridMultilevel"/>
    <w:tmpl w:val="275C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1852A2"/>
    <w:multiLevelType w:val="hybridMultilevel"/>
    <w:tmpl w:val="C5E6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56364F"/>
    <w:multiLevelType w:val="hybridMultilevel"/>
    <w:tmpl w:val="8A5A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942C80"/>
    <w:multiLevelType w:val="hybridMultilevel"/>
    <w:tmpl w:val="E774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A2248"/>
    <w:multiLevelType w:val="hybridMultilevel"/>
    <w:tmpl w:val="8D3A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452E47"/>
    <w:multiLevelType w:val="hybridMultilevel"/>
    <w:tmpl w:val="2E1AF10E"/>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F94E65"/>
    <w:multiLevelType w:val="hybridMultilevel"/>
    <w:tmpl w:val="6BCC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A6720F"/>
    <w:multiLevelType w:val="hybridMultilevel"/>
    <w:tmpl w:val="82C2C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9B0AFD"/>
    <w:multiLevelType w:val="hybridMultilevel"/>
    <w:tmpl w:val="693A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12"/>
  </w:num>
  <w:num w:numId="5">
    <w:abstractNumId w:val="8"/>
  </w:num>
  <w:num w:numId="6">
    <w:abstractNumId w:val="16"/>
  </w:num>
  <w:num w:numId="7">
    <w:abstractNumId w:val="13"/>
  </w:num>
  <w:num w:numId="8">
    <w:abstractNumId w:val="17"/>
  </w:num>
  <w:num w:numId="9">
    <w:abstractNumId w:val="15"/>
  </w:num>
  <w:num w:numId="10">
    <w:abstractNumId w:val="3"/>
  </w:num>
  <w:num w:numId="11">
    <w:abstractNumId w:val="4"/>
  </w:num>
  <w:num w:numId="12">
    <w:abstractNumId w:val="18"/>
  </w:num>
  <w:num w:numId="13">
    <w:abstractNumId w:val="6"/>
  </w:num>
  <w:num w:numId="14">
    <w:abstractNumId w:val="9"/>
  </w:num>
  <w:num w:numId="15">
    <w:abstractNumId w:val="1"/>
  </w:num>
  <w:num w:numId="16">
    <w:abstractNumId w:val="7"/>
  </w:num>
  <w:num w:numId="17">
    <w:abstractNumId w:val="0"/>
  </w:num>
  <w:num w:numId="18">
    <w:abstractNumId w:val="10"/>
  </w:num>
  <w:num w:numId="19">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E3860F70-EA1B-4832-93EC-69F186D1B163}"/>
    <w:docVar w:name="dgnword-eventsink" w:val="11100376"/>
  </w:docVars>
  <w:rsids>
    <w:rsidRoot w:val="00235B69"/>
    <w:rsid w:val="00013D70"/>
    <w:rsid w:val="00014B83"/>
    <w:rsid w:val="000240AD"/>
    <w:rsid w:val="00035072"/>
    <w:rsid w:val="00035E54"/>
    <w:rsid w:val="000403EC"/>
    <w:rsid w:val="00041ADA"/>
    <w:rsid w:val="000448E1"/>
    <w:rsid w:val="0005712C"/>
    <w:rsid w:val="0006125B"/>
    <w:rsid w:val="00064907"/>
    <w:rsid w:val="00080CB6"/>
    <w:rsid w:val="00080F93"/>
    <w:rsid w:val="0008604B"/>
    <w:rsid w:val="000901DB"/>
    <w:rsid w:val="00090739"/>
    <w:rsid w:val="00093BA3"/>
    <w:rsid w:val="000A2C13"/>
    <w:rsid w:val="000A3014"/>
    <w:rsid w:val="000D38CA"/>
    <w:rsid w:val="000D6584"/>
    <w:rsid w:val="000E09F5"/>
    <w:rsid w:val="000E13EB"/>
    <w:rsid w:val="000E5FD9"/>
    <w:rsid w:val="000F172B"/>
    <w:rsid w:val="0010696A"/>
    <w:rsid w:val="00115B7A"/>
    <w:rsid w:val="00117D88"/>
    <w:rsid w:val="00121A01"/>
    <w:rsid w:val="00126C89"/>
    <w:rsid w:val="0014186B"/>
    <w:rsid w:val="00143C0F"/>
    <w:rsid w:val="00152D32"/>
    <w:rsid w:val="0015519D"/>
    <w:rsid w:val="00166A94"/>
    <w:rsid w:val="001721B7"/>
    <w:rsid w:val="00183E87"/>
    <w:rsid w:val="0019292B"/>
    <w:rsid w:val="00192EA8"/>
    <w:rsid w:val="001968E7"/>
    <w:rsid w:val="001A6CC5"/>
    <w:rsid w:val="001B0460"/>
    <w:rsid w:val="001C3F00"/>
    <w:rsid w:val="001C5564"/>
    <w:rsid w:val="001C5AA9"/>
    <w:rsid w:val="001C64EF"/>
    <w:rsid w:val="001C6CF8"/>
    <w:rsid w:val="001D0AF7"/>
    <w:rsid w:val="001D553A"/>
    <w:rsid w:val="001D70A5"/>
    <w:rsid w:val="001E1286"/>
    <w:rsid w:val="001E6F62"/>
    <w:rsid w:val="001F33EB"/>
    <w:rsid w:val="001F35B1"/>
    <w:rsid w:val="00202CBA"/>
    <w:rsid w:val="00217F0A"/>
    <w:rsid w:val="00220A57"/>
    <w:rsid w:val="00234DAF"/>
    <w:rsid w:val="00235B69"/>
    <w:rsid w:val="002417A8"/>
    <w:rsid w:val="0024791B"/>
    <w:rsid w:val="00251322"/>
    <w:rsid w:val="00257DD8"/>
    <w:rsid w:val="00265316"/>
    <w:rsid w:val="002660C3"/>
    <w:rsid w:val="00267BF4"/>
    <w:rsid w:val="00267EFB"/>
    <w:rsid w:val="002745FF"/>
    <w:rsid w:val="00281FB7"/>
    <w:rsid w:val="00282635"/>
    <w:rsid w:val="002833D2"/>
    <w:rsid w:val="0028761F"/>
    <w:rsid w:val="00293FAF"/>
    <w:rsid w:val="002A30C2"/>
    <w:rsid w:val="002A500B"/>
    <w:rsid w:val="002A55E9"/>
    <w:rsid w:val="002A5AB9"/>
    <w:rsid w:val="002A7078"/>
    <w:rsid w:val="002C563C"/>
    <w:rsid w:val="002D14BB"/>
    <w:rsid w:val="002D46FC"/>
    <w:rsid w:val="002E4EC1"/>
    <w:rsid w:val="002E55E6"/>
    <w:rsid w:val="002F6308"/>
    <w:rsid w:val="003069D0"/>
    <w:rsid w:val="00313723"/>
    <w:rsid w:val="00317F55"/>
    <w:rsid w:val="003233F2"/>
    <w:rsid w:val="00323B8A"/>
    <w:rsid w:val="00323DD5"/>
    <w:rsid w:val="00341543"/>
    <w:rsid w:val="00341968"/>
    <w:rsid w:val="003425AE"/>
    <w:rsid w:val="00344AEC"/>
    <w:rsid w:val="00350C5C"/>
    <w:rsid w:val="003545D6"/>
    <w:rsid w:val="00354816"/>
    <w:rsid w:val="00361CAA"/>
    <w:rsid w:val="003674E6"/>
    <w:rsid w:val="00367C26"/>
    <w:rsid w:val="003713C7"/>
    <w:rsid w:val="003724F5"/>
    <w:rsid w:val="003866F1"/>
    <w:rsid w:val="00392332"/>
    <w:rsid w:val="00392461"/>
    <w:rsid w:val="00394570"/>
    <w:rsid w:val="003A1C06"/>
    <w:rsid w:val="003A26E6"/>
    <w:rsid w:val="003A2FBD"/>
    <w:rsid w:val="003A3E84"/>
    <w:rsid w:val="003B0AB2"/>
    <w:rsid w:val="003B492B"/>
    <w:rsid w:val="003B5078"/>
    <w:rsid w:val="003C173A"/>
    <w:rsid w:val="003C3C5C"/>
    <w:rsid w:val="003C3F8A"/>
    <w:rsid w:val="003D2CCC"/>
    <w:rsid w:val="003E03B3"/>
    <w:rsid w:val="003E0BB5"/>
    <w:rsid w:val="003E1294"/>
    <w:rsid w:val="003E6B02"/>
    <w:rsid w:val="003F0613"/>
    <w:rsid w:val="003F1669"/>
    <w:rsid w:val="003F4BDA"/>
    <w:rsid w:val="003F5A6C"/>
    <w:rsid w:val="003F5AC8"/>
    <w:rsid w:val="003F72A2"/>
    <w:rsid w:val="00407CCC"/>
    <w:rsid w:val="0041573C"/>
    <w:rsid w:val="00416407"/>
    <w:rsid w:val="004174E8"/>
    <w:rsid w:val="004206E2"/>
    <w:rsid w:val="0042173E"/>
    <w:rsid w:val="004217AB"/>
    <w:rsid w:val="00426123"/>
    <w:rsid w:val="00426BFB"/>
    <w:rsid w:val="00435729"/>
    <w:rsid w:val="00440A48"/>
    <w:rsid w:val="00452357"/>
    <w:rsid w:val="00454329"/>
    <w:rsid w:val="00464CFC"/>
    <w:rsid w:val="004678BD"/>
    <w:rsid w:val="004718AA"/>
    <w:rsid w:val="0047439A"/>
    <w:rsid w:val="004868F1"/>
    <w:rsid w:val="004960A1"/>
    <w:rsid w:val="004A3753"/>
    <w:rsid w:val="004A4540"/>
    <w:rsid w:val="004A5CC6"/>
    <w:rsid w:val="004C1484"/>
    <w:rsid w:val="004E1275"/>
    <w:rsid w:val="004E2589"/>
    <w:rsid w:val="004F07CC"/>
    <w:rsid w:val="004F65CB"/>
    <w:rsid w:val="004F6E90"/>
    <w:rsid w:val="005116D1"/>
    <w:rsid w:val="00512ED3"/>
    <w:rsid w:val="0051733F"/>
    <w:rsid w:val="00527366"/>
    <w:rsid w:val="00542447"/>
    <w:rsid w:val="00542F1C"/>
    <w:rsid w:val="005447A2"/>
    <w:rsid w:val="00544FE2"/>
    <w:rsid w:val="00556345"/>
    <w:rsid w:val="005573A7"/>
    <w:rsid w:val="0056278E"/>
    <w:rsid w:val="0057723C"/>
    <w:rsid w:val="00577659"/>
    <w:rsid w:val="00580761"/>
    <w:rsid w:val="00586FD1"/>
    <w:rsid w:val="005951C7"/>
    <w:rsid w:val="005A1785"/>
    <w:rsid w:val="005A1A59"/>
    <w:rsid w:val="005A2D98"/>
    <w:rsid w:val="005A4FF8"/>
    <w:rsid w:val="005A609B"/>
    <w:rsid w:val="005B060F"/>
    <w:rsid w:val="005B3D46"/>
    <w:rsid w:val="005C3B45"/>
    <w:rsid w:val="005C43EA"/>
    <w:rsid w:val="005C4699"/>
    <w:rsid w:val="005C6F83"/>
    <w:rsid w:val="005C7CE0"/>
    <w:rsid w:val="005D5B45"/>
    <w:rsid w:val="005D62E1"/>
    <w:rsid w:val="005E289F"/>
    <w:rsid w:val="005F0F6D"/>
    <w:rsid w:val="005F4611"/>
    <w:rsid w:val="005F568C"/>
    <w:rsid w:val="005F6195"/>
    <w:rsid w:val="00600887"/>
    <w:rsid w:val="00602BB4"/>
    <w:rsid w:val="00615860"/>
    <w:rsid w:val="0061744E"/>
    <w:rsid w:val="00642D28"/>
    <w:rsid w:val="00655C2F"/>
    <w:rsid w:val="00657ACF"/>
    <w:rsid w:val="006625D2"/>
    <w:rsid w:val="00665D7B"/>
    <w:rsid w:val="00671C81"/>
    <w:rsid w:val="00672903"/>
    <w:rsid w:val="0067545C"/>
    <w:rsid w:val="00677F1A"/>
    <w:rsid w:val="00677F35"/>
    <w:rsid w:val="00681A4C"/>
    <w:rsid w:val="006829F5"/>
    <w:rsid w:val="0068643C"/>
    <w:rsid w:val="00693DE8"/>
    <w:rsid w:val="00694EEF"/>
    <w:rsid w:val="00696333"/>
    <w:rsid w:val="00697E14"/>
    <w:rsid w:val="006B040C"/>
    <w:rsid w:val="006C0616"/>
    <w:rsid w:val="006C1984"/>
    <w:rsid w:val="006C3E41"/>
    <w:rsid w:val="006C6B15"/>
    <w:rsid w:val="006C6CCA"/>
    <w:rsid w:val="006E5B97"/>
    <w:rsid w:val="006F20A3"/>
    <w:rsid w:val="006F23DB"/>
    <w:rsid w:val="006F7006"/>
    <w:rsid w:val="0070110D"/>
    <w:rsid w:val="00701211"/>
    <w:rsid w:val="007020FF"/>
    <w:rsid w:val="00703505"/>
    <w:rsid w:val="007339E6"/>
    <w:rsid w:val="007409AA"/>
    <w:rsid w:val="007413ED"/>
    <w:rsid w:val="00746B11"/>
    <w:rsid w:val="0075470B"/>
    <w:rsid w:val="007602CF"/>
    <w:rsid w:val="00762766"/>
    <w:rsid w:val="00766E28"/>
    <w:rsid w:val="00770411"/>
    <w:rsid w:val="0077259D"/>
    <w:rsid w:val="007753AE"/>
    <w:rsid w:val="0077674E"/>
    <w:rsid w:val="00787EE3"/>
    <w:rsid w:val="00796CAB"/>
    <w:rsid w:val="007A1007"/>
    <w:rsid w:val="007B4BE1"/>
    <w:rsid w:val="007B682D"/>
    <w:rsid w:val="007B7D16"/>
    <w:rsid w:val="007C11CA"/>
    <w:rsid w:val="007C1EC1"/>
    <w:rsid w:val="007C1F9F"/>
    <w:rsid w:val="007C416B"/>
    <w:rsid w:val="007D4198"/>
    <w:rsid w:val="007E6746"/>
    <w:rsid w:val="008000FD"/>
    <w:rsid w:val="0080091D"/>
    <w:rsid w:val="008035E2"/>
    <w:rsid w:val="0080485E"/>
    <w:rsid w:val="00811B17"/>
    <w:rsid w:val="00826B1D"/>
    <w:rsid w:val="00844CBE"/>
    <w:rsid w:val="008451EE"/>
    <w:rsid w:val="00851C2D"/>
    <w:rsid w:val="00857A6F"/>
    <w:rsid w:val="00860CF2"/>
    <w:rsid w:val="0086489F"/>
    <w:rsid w:val="00877F4D"/>
    <w:rsid w:val="00880AB5"/>
    <w:rsid w:val="008824E1"/>
    <w:rsid w:val="00887C6A"/>
    <w:rsid w:val="00890EC3"/>
    <w:rsid w:val="00891B93"/>
    <w:rsid w:val="008925DD"/>
    <w:rsid w:val="00894EA7"/>
    <w:rsid w:val="00896F00"/>
    <w:rsid w:val="008A16AB"/>
    <w:rsid w:val="008A436D"/>
    <w:rsid w:val="008B141B"/>
    <w:rsid w:val="008C46DA"/>
    <w:rsid w:val="008D3980"/>
    <w:rsid w:val="008D520F"/>
    <w:rsid w:val="008E4680"/>
    <w:rsid w:val="008F579C"/>
    <w:rsid w:val="008F6C06"/>
    <w:rsid w:val="008F7EE7"/>
    <w:rsid w:val="00904FF8"/>
    <w:rsid w:val="0091014A"/>
    <w:rsid w:val="0091204C"/>
    <w:rsid w:val="0091250A"/>
    <w:rsid w:val="00912BA4"/>
    <w:rsid w:val="00915F81"/>
    <w:rsid w:val="00924C55"/>
    <w:rsid w:val="0093022D"/>
    <w:rsid w:val="0093736F"/>
    <w:rsid w:val="009415BF"/>
    <w:rsid w:val="0094251D"/>
    <w:rsid w:val="00942E85"/>
    <w:rsid w:val="00947309"/>
    <w:rsid w:val="009502F4"/>
    <w:rsid w:val="009514B6"/>
    <w:rsid w:val="00955384"/>
    <w:rsid w:val="009601F0"/>
    <w:rsid w:val="009635A3"/>
    <w:rsid w:val="009652D2"/>
    <w:rsid w:val="00973123"/>
    <w:rsid w:val="00977340"/>
    <w:rsid w:val="00977DB0"/>
    <w:rsid w:val="00981DD7"/>
    <w:rsid w:val="00987AFE"/>
    <w:rsid w:val="00994384"/>
    <w:rsid w:val="00994D72"/>
    <w:rsid w:val="009A3075"/>
    <w:rsid w:val="009A494F"/>
    <w:rsid w:val="009A5048"/>
    <w:rsid w:val="009C56B1"/>
    <w:rsid w:val="009D33B1"/>
    <w:rsid w:val="009F21E4"/>
    <w:rsid w:val="009F2A08"/>
    <w:rsid w:val="009F7F98"/>
    <w:rsid w:val="00A014C1"/>
    <w:rsid w:val="00A052B6"/>
    <w:rsid w:val="00A21842"/>
    <w:rsid w:val="00A2212F"/>
    <w:rsid w:val="00A31611"/>
    <w:rsid w:val="00A34546"/>
    <w:rsid w:val="00A34ABB"/>
    <w:rsid w:val="00A477C5"/>
    <w:rsid w:val="00A52DF3"/>
    <w:rsid w:val="00A5470F"/>
    <w:rsid w:val="00A65F4E"/>
    <w:rsid w:val="00A800D4"/>
    <w:rsid w:val="00A80779"/>
    <w:rsid w:val="00A830FB"/>
    <w:rsid w:val="00A83AAC"/>
    <w:rsid w:val="00A90FD7"/>
    <w:rsid w:val="00A918C3"/>
    <w:rsid w:val="00AB3A21"/>
    <w:rsid w:val="00AD0E7C"/>
    <w:rsid w:val="00AE1444"/>
    <w:rsid w:val="00AF0195"/>
    <w:rsid w:val="00AF0A51"/>
    <w:rsid w:val="00AF0A8B"/>
    <w:rsid w:val="00AF3B7D"/>
    <w:rsid w:val="00AF428D"/>
    <w:rsid w:val="00B063AD"/>
    <w:rsid w:val="00B0706F"/>
    <w:rsid w:val="00B07E5D"/>
    <w:rsid w:val="00B26783"/>
    <w:rsid w:val="00B41387"/>
    <w:rsid w:val="00B4328F"/>
    <w:rsid w:val="00B43326"/>
    <w:rsid w:val="00B44F7A"/>
    <w:rsid w:val="00B47285"/>
    <w:rsid w:val="00B63493"/>
    <w:rsid w:val="00B660E8"/>
    <w:rsid w:val="00B745DA"/>
    <w:rsid w:val="00B80D59"/>
    <w:rsid w:val="00B97C0F"/>
    <w:rsid w:val="00BA0465"/>
    <w:rsid w:val="00BA4D2B"/>
    <w:rsid w:val="00BA6B3F"/>
    <w:rsid w:val="00BB739D"/>
    <w:rsid w:val="00BC1E9C"/>
    <w:rsid w:val="00BC54D8"/>
    <w:rsid w:val="00BC58ED"/>
    <w:rsid w:val="00BC702F"/>
    <w:rsid w:val="00BD67D8"/>
    <w:rsid w:val="00BE133C"/>
    <w:rsid w:val="00BE2A27"/>
    <w:rsid w:val="00BE4A23"/>
    <w:rsid w:val="00BE76A3"/>
    <w:rsid w:val="00C11497"/>
    <w:rsid w:val="00C12945"/>
    <w:rsid w:val="00C23CFD"/>
    <w:rsid w:val="00C2562F"/>
    <w:rsid w:val="00C364AA"/>
    <w:rsid w:val="00C36C55"/>
    <w:rsid w:val="00C44DBC"/>
    <w:rsid w:val="00C5464E"/>
    <w:rsid w:val="00C55377"/>
    <w:rsid w:val="00C575E3"/>
    <w:rsid w:val="00C62ED9"/>
    <w:rsid w:val="00C63A93"/>
    <w:rsid w:val="00C64BF3"/>
    <w:rsid w:val="00C66F7D"/>
    <w:rsid w:val="00C71C03"/>
    <w:rsid w:val="00C806D9"/>
    <w:rsid w:val="00C83882"/>
    <w:rsid w:val="00CA5950"/>
    <w:rsid w:val="00CA6E04"/>
    <w:rsid w:val="00CA75F3"/>
    <w:rsid w:val="00CB0746"/>
    <w:rsid w:val="00CB1CF5"/>
    <w:rsid w:val="00CB37DD"/>
    <w:rsid w:val="00CD54BE"/>
    <w:rsid w:val="00CE49E2"/>
    <w:rsid w:val="00CE6CF5"/>
    <w:rsid w:val="00CF108D"/>
    <w:rsid w:val="00CF1425"/>
    <w:rsid w:val="00CF4733"/>
    <w:rsid w:val="00CF47D6"/>
    <w:rsid w:val="00CF6449"/>
    <w:rsid w:val="00CF6DDC"/>
    <w:rsid w:val="00D0573B"/>
    <w:rsid w:val="00D0692B"/>
    <w:rsid w:val="00D07899"/>
    <w:rsid w:val="00D131F7"/>
    <w:rsid w:val="00D14E2F"/>
    <w:rsid w:val="00D1580D"/>
    <w:rsid w:val="00D20041"/>
    <w:rsid w:val="00D260E0"/>
    <w:rsid w:val="00D333F8"/>
    <w:rsid w:val="00D361C5"/>
    <w:rsid w:val="00D462ED"/>
    <w:rsid w:val="00D63A36"/>
    <w:rsid w:val="00D732B4"/>
    <w:rsid w:val="00D855DB"/>
    <w:rsid w:val="00D93D47"/>
    <w:rsid w:val="00D941E7"/>
    <w:rsid w:val="00D954A4"/>
    <w:rsid w:val="00DB3901"/>
    <w:rsid w:val="00DB3979"/>
    <w:rsid w:val="00DC253E"/>
    <w:rsid w:val="00DC4E24"/>
    <w:rsid w:val="00DD1AB4"/>
    <w:rsid w:val="00DE247E"/>
    <w:rsid w:val="00DE444A"/>
    <w:rsid w:val="00DE6A9E"/>
    <w:rsid w:val="00DF2320"/>
    <w:rsid w:val="00DF3B34"/>
    <w:rsid w:val="00DF410E"/>
    <w:rsid w:val="00E15179"/>
    <w:rsid w:val="00E211C8"/>
    <w:rsid w:val="00E24E30"/>
    <w:rsid w:val="00E25198"/>
    <w:rsid w:val="00E26A64"/>
    <w:rsid w:val="00E324D9"/>
    <w:rsid w:val="00E34B80"/>
    <w:rsid w:val="00E3551B"/>
    <w:rsid w:val="00E37746"/>
    <w:rsid w:val="00E40D8D"/>
    <w:rsid w:val="00E42585"/>
    <w:rsid w:val="00E42CBE"/>
    <w:rsid w:val="00E43DFF"/>
    <w:rsid w:val="00E525EA"/>
    <w:rsid w:val="00E56E0E"/>
    <w:rsid w:val="00E57578"/>
    <w:rsid w:val="00E63611"/>
    <w:rsid w:val="00E6643E"/>
    <w:rsid w:val="00E73D7F"/>
    <w:rsid w:val="00E747CD"/>
    <w:rsid w:val="00EA04F4"/>
    <w:rsid w:val="00EB315A"/>
    <w:rsid w:val="00EB379F"/>
    <w:rsid w:val="00EB5F6C"/>
    <w:rsid w:val="00EC058D"/>
    <w:rsid w:val="00EC0B38"/>
    <w:rsid w:val="00EC10D2"/>
    <w:rsid w:val="00EC7288"/>
    <w:rsid w:val="00EC751E"/>
    <w:rsid w:val="00ED13A9"/>
    <w:rsid w:val="00ED1C74"/>
    <w:rsid w:val="00EE234C"/>
    <w:rsid w:val="00EF7648"/>
    <w:rsid w:val="00F02600"/>
    <w:rsid w:val="00F13F88"/>
    <w:rsid w:val="00F17470"/>
    <w:rsid w:val="00F21381"/>
    <w:rsid w:val="00F23440"/>
    <w:rsid w:val="00F255C9"/>
    <w:rsid w:val="00F25F3D"/>
    <w:rsid w:val="00F2644D"/>
    <w:rsid w:val="00F3752E"/>
    <w:rsid w:val="00F37BBB"/>
    <w:rsid w:val="00F40BB1"/>
    <w:rsid w:val="00F41A5C"/>
    <w:rsid w:val="00F41CC0"/>
    <w:rsid w:val="00F4340E"/>
    <w:rsid w:val="00F4469A"/>
    <w:rsid w:val="00F45B2D"/>
    <w:rsid w:val="00F467D3"/>
    <w:rsid w:val="00F4729E"/>
    <w:rsid w:val="00F47E5F"/>
    <w:rsid w:val="00F51EAB"/>
    <w:rsid w:val="00F5286F"/>
    <w:rsid w:val="00F54EF1"/>
    <w:rsid w:val="00F615E7"/>
    <w:rsid w:val="00F71BF5"/>
    <w:rsid w:val="00F738DC"/>
    <w:rsid w:val="00F85315"/>
    <w:rsid w:val="00F9069B"/>
    <w:rsid w:val="00F97E1B"/>
    <w:rsid w:val="00FA3C2B"/>
    <w:rsid w:val="00FA56CF"/>
    <w:rsid w:val="00FA5E2F"/>
    <w:rsid w:val="00FC3D32"/>
    <w:rsid w:val="00FC4E0A"/>
    <w:rsid w:val="00FE38F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outlineLvl w:val="0"/>
    </w:pPr>
    <w:rPr>
      <w:rFonts w:ascii="Gill Sans" w:hAnsi="Gill Sans" w:cs="Times New Roman"/>
      <w:b/>
      <w:sz w:val="20"/>
      <w:szCs w:val="20"/>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lang/>
    </w:rPr>
  </w:style>
  <w:style w:type="character" w:styleId="PageNumber">
    <w:name w:val="page number"/>
    <w:basedOn w:val="DefaultParagraphFont"/>
  </w:style>
  <w:style w:type="paragraph" w:styleId="BodyText3">
    <w:name w:val="Body Text 3"/>
    <w:basedOn w:val="Normal"/>
    <w:pPr>
      <w:ind w:right="-2"/>
    </w:pPr>
    <w:rPr>
      <w:rFonts w:ascii="Gill Sans" w:hAnsi="Gill Sans" w:cs="Times New Roman"/>
      <w:sz w:val="20"/>
      <w:szCs w:val="20"/>
    </w:rPr>
  </w:style>
  <w:style w:type="paragraph" w:styleId="ListParagraph">
    <w:name w:val="List Paragraph"/>
    <w:basedOn w:val="Normal"/>
    <w:uiPriority w:val="34"/>
    <w:qFormat/>
    <w:rsid w:val="00B97C0F"/>
    <w:pPr>
      <w:ind w:left="720"/>
    </w:pPr>
  </w:style>
  <w:style w:type="character" w:styleId="Hyperlink">
    <w:name w:val="Hyperlink"/>
    <w:rPr>
      <w:color w:val="0000FF"/>
      <w:u w:val="single"/>
    </w:rPr>
  </w:style>
  <w:style w:type="paragraph" w:styleId="FootnoteText">
    <w:name w:val="footnote text"/>
    <w:basedOn w:val="Normal"/>
    <w:semiHidden/>
    <w:rsid w:val="008A436D"/>
    <w:rPr>
      <w:rFonts w:ascii="Times New Roman" w:hAnsi="Times New Roman" w:cs="Times New Roman"/>
      <w:sz w:val="20"/>
      <w:szCs w:val="20"/>
      <w:lang w:val="en-US"/>
    </w:rPr>
  </w:style>
  <w:style w:type="character" w:styleId="FootnoteReference">
    <w:name w:val="footnote reference"/>
    <w:semiHidden/>
    <w:rsid w:val="008A436D"/>
    <w:rPr>
      <w:vertAlign w:val="superscript"/>
    </w:rPr>
  </w:style>
  <w:style w:type="paragraph" w:styleId="NormalWeb">
    <w:name w:val="Normal (Web)"/>
    <w:basedOn w:val="Normal"/>
    <w:rsid w:val="00317F55"/>
    <w:pPr>
      <w:spacing w:before="100" w:beforeAutospacing="1" w:after="100" w:afterAutospacing="1"/>
    </w:pPr>
    <w:rPr>
      <w:rFonts w:ascii="Times New Roman" w:hAnsi="Times New Roman" w:cs="Times New Roman"/>
      <w:lang w:val="en-US"/>
    </w:rPr>
  </w:style>
  <w:style w:type="table" w:styleId="TableGrid">
    <w:name w:val="Table Grid"/>
    <w:basedOn w:val="TableNormal"/>
    <w:rsid w:val="00317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7F0A"/>
    <w:rPr>
      <w:rFonts w:ascii="Tahoma" w:hAnsi="Tahoma" w:cs="Tahoma"/>
      <w:sz w:val="16"/>
      <w:szCs w:val="16"/>
    </w:rPr>
  </w:style>
  <w:style w:type="character" w:customStyle="1" w:styleId="st1">
    <w:name w:val="st1"/>
    <w:basedOn w:val="DefaultParagraphFont"/>
    <w:rsid w:val="005C7CE0"/>
  </w:style>
  <w:style w:type="paragraph" w:customStyle="1" w:styleId="Default">
    <w:name w:val="Default"/>
    <w:rsid w:val="00BE133C"/>
    <w:pPr>
      <w:autoSpaceDE w:val="0"/>
      <w:autoSpaceDN w:val="0"/>
      <w:adjustRightInd w:val="0"/>
    </w:pPr>
    <w:rPr>
      <w:rFonts w:ascii="Arial" w:hAnsi="Arial" w:cs="Arial"/>
      <w:color w:val="000000"/>
      <w:sz w:val="24"/>
      <w:szCs w:val="24"/>
    </w:rPr>
  </w:style>
  <w:style w:type="character" w:styleId="CommentReference">
    <w:name w:val="annotation reference"/>
    <w:rsid w:val="00BE76A3"/>
    <w:rPr>
      <w:sz w:val="16"/>
      <w:szCs w:val="16"/>
    </w:rPr>
  </w:style>
  <w:style w:type="paragraph" w:styleId="CommentText">
    <w:name w:val="annotation text"/>
    <w:basedOn w:val="Normal"/>
    <w:link w:val="CommentTextChar"/>
    <w:rsid w:val="00BE76A3"/>
    <w:rPr>
      <w:rFonts w:cs="Times New Roman"/>
      <w:sz w:val="20"/>
      <w:szCs w:val="20"/>
      <w:lang/>
    </w:rPr>
  </w:style>
  <w:style w:type="character" w:customStyle="1" w:styleId="CommentTextChar">
    <w:name w:val="Comment Text Char"/>
    <w:link w:val="CommentText"/>
    <w:rsid w:val="00BE76A3"/>
    <w:rPr>
      <w:rFonts w:ascii="Arial (W1)" w:hAnsi="Arial (W1)" w:cs="Arial"/>
      <w:lang w:eastAsia="en-US"/>
    </w:rPr>
  </w:style>
  <w:style w:type="paragraph" w:styleId="CommentSubject">
    <w:name w:val="annotation subject"/>
    <w:basedOn w:val="CommentText"/>
    <w:next w:val="CommentText"/>
    <w:link w:val="CommentSubjectChar"/>
    <w:rsid w:val="00BE76A3"/>
    <w:rPr>
      <w:b/>
      <w:bCs/>
    </w:rPr>
  </w:style>
  <w:style w:type="character" w:customStyle="1" w:styleId="CommentSubjectChar">
    <w:name w:val="Comment Subject Char"/>
    <w:link w:val="CommentSubject"/>
    <w:rsid w:val="00BE76A3"/>
    <w:rPr>
      <w:rFonts w:ascii="Arial (W1)" w:hAnsi="Arial (W1)" w:cs="Arial"/>
      <w:b/>
      <w:bCs/>
      <w:lang w:eastAsia="en-US"/>
    </w:rPr>
  </w:style>
  <w:style w:type="character" w:customStyle="1" w:styleId="FooterChar">
    <w:name w:val="Footer Char"/>
    <w:link w:val="Footer"/>
    <w:uiPriority w:val="99"/>
    <w:locked/>
    <w:rsid w:val="00681A4C"/>
    <w:rPr>
      <w:rFonts w:ascii="Arial (W1)" w:hAnsi="Arial (W1)"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518202052">
      <w:bodyDiv w:val="1"/>
      <w:marLeft w:val="0"/>
      <w:marRight w:val="0"/>
      <w:marTop w:val="0"/>
      <w:marBottom w:val="0"/>
      <w:divBdr>
        <w:top w:val="none" w:sz="0" w:space="0" w:color="auto"/>
        <w:left w:val="none" w:sz="0" w:space="0" w:color="auto"/>
        <w:bottom w:val="none" w:sz="0" w:space="0" w:color="auto"/>
        <w:right w:val="none" w:sz="0" w:space="0" w:color="auto"/>
      </w:divBdr>
      <w:divsChild>
        <w:div w:id="981420488">
          <w:marLeft w:val="0"/>
          <w:marRight w:val="0"/>
          <w:marTop w:val="0"/>
          <w:marBottom w:val="0"/>
          <w:divBdr>
            <w:top w:val="none" w:sz="0" w:space="0" w:color="auto"/>
            <w:left w:val="none" w:sz="0" w:space="0" w:color="auto"/>
            <w:bottom w:val="none" w:sz="0" w:space="0" w:color="auto"/>
            <w:right w:val="none" w:sz="0" w:space="0" w:color="auto"/>
          </w:divBdr>
          <w:divsChild>
            <w:div w:id="1701011080">
              <w:marLeft w:val="0"/>
              <w:marRight w:val="0"/>
              <w:marTop w:val="0"/>
              <w:marBottom w:val="0"/>
              <w:divBdr>
                <w:top w:val="none" w:sz="0" w:space="0" w:color="auto"/>
                <w:left w:val="none" w:sz="0" w:space="0" w:color="auto"/>
                <w:bottom w:val="none" w:sz="0" w:space="0" w:color="auto"/>
                <w:right w:val="none" w:sz="0" w:space="0" w:color="auto"/>
              </w:divBdr>
              <w:divsChild>
                <w:div w:id="1355495354">
                  <w:marLeft w:val="0"/>
                  <w:marRight w:val="0"/>
                  <w:marTop w:val="0"/>
                  <w:marBottom w:val="0"/>
                  <w:divBdr>
                    <w:top w:val="none" w:sz="0" w:space="0" w:color="auto"/>
                    <w:left w:val="none" w:sz="0" w:space="0" w:color="auto"/>
                    <w:bottom w:val="none" w:sz="0" w:space="0" w:color="auto"/>
                    <w:right w:val="none" w:sz="0" w:space="0" w:color="auto"/>
                  </w:divBdr>
                  <w:divsChild>
                    <w:div w:id="1940331124">
                      <w:marLeft w:val="0"/>
                      <w:marRight w:val="0"/>
                      <w:marTop w:val="0"/>
                      <w:marBottom w:val="0"/>
                      <w:divBdr>
                        <w:top w:val="none" w:sz="0" w:space="0" w:color="auto"/>
                        <w:left w:val="none" w:sz="0" w:space="0" w:color="auto"/>
                        <w:bottom w:val="none" w:sz="0" w:space="0" w:color="auto"/>
                        <w:right w:val="none" w:sz="0" w:space="0" w:color="auto"/>
                      </w:divBdr>
                      <w:divsChild>
                        <w:div w:id="262105832">
                          <w:marLeft w:val="0"/>
                          <w:marRight w:val="0"/>
                          <w:marTop w:val="0"/>
                          <w:marBottom w:val="0"/>
                          <w:divBdr>
                            <w:top w:val="none" w:sz="0" w:space="0" w:color="auto"/>
                            <w:left w:val="none" w:sz="0" w:space="0" w:color="auto"/>
                            <w:bottom w:val="none" w:sz="0" w:space="0" w:color="auto"/>
                            <w:right w:val="none" w:sz="0" w:space="0" w:color="auto"/>
                          </w:divBdr>
                          <w:divsChild>
                            <w:div w:id="2077244357">
                              <w:marLeft w:val="0"/>
                              <w:marRight w:val="0"/>
                              <w:marTop w:val="0"/>
                              <w:marBottom w:val="0"/>
                              <w:divBdr>
                                <w:top w:val="none" w:sz="0" w:space="0" w:color="auto"/>
                                <w:left w:val="none" w:sz="0" w:space="0" w:color="auto"/>
                                <w:bottom w:val="none" w:sz="0" w:space="0" w:color="auto"/>
                                <w:right w:val="none" w:sz="0" w:space="0" w:color="auto"/>
                              </w:divBdr>
                              <w:divsChild>
                                <w:div w:id="14187839">
                                  <w:marLeft w:val="0"/>
                                  <w:marRight w:val="0"/>
                                  <w:marTop w:val="0"/>
                                  <w:marBottom w:val="0"/>
                                  <w:divBdr>
                                    <w:top w:val="none" w:sz="0" w:space="0" w:color="auto"/>
                                    <w:left w:val="none" w:sz="0" w:space="0" w:color="auto"/>
                                    <w:bottom w:val="none" w:sz="0" w:space="0" w:color="auto"/>
                                    <w:right w:val="none" w:sz="0" w:space="0" w:color="auto"/>
                                  </w:divBdr>
                                  <w:divsChild>
                                    <w:div w:id="899633184">
                                      <w:marLeft w:val="0"/>
                                      <w:marRight w:val="0"/>
                                      <w:marTop w:val="0"/>
                                      <w:marBottom w:val="0"/>
                                      <w:divBdr>
                                        <w:top w:val="none" w:sz="0" w:space="0" w:color="auto"/>
                                        <w:left w:val="none" w:sz="0" w:space="0" w:color="auto"/>
                                        <w:bottom w:val="none" w:sz="0" w:space="0" w:color="auto"/>
                                        <w:right w:val="none" w:sz="0" w:space="0" w:color="auto"/>
                                      </w:divBdr>
                                      <w:divsChild>
                                        <w:div w:id="1912153576">
                                          <w:marLeft w:val="0"/>
                                          <w:marRight w:val="0"/>
                                          <w:marTop w:val="0"/>
                                          <w:marBottom w:val="0"/>
                                          <w:divBdr>
                                            <w:top w:val="none" w:sz="0" w:space="0" w:color="auto"/>
                                            <w:left w:val="none" w:sz="0" w:space="0" w:color="auto"/>
                                            <w:bottom w:val="none" w:sz="0" w:space="0" w:color="auto"/>
                                            <w:right w:val="none" w:sz="0" w:space="0" w:color="auto"/>
                                          </w:divBdr>
                                          <w:divsChild>
                                            <w:div w:id="1610350915">
                                              <w:marLeft w:val="0"/>
                                              <w:marRight w:val="0"/>
                                              <w:marTop w:val="0"/>
                                              <w:marBottom w:val="0"/>
                                              <w:divBdr>
                                                <w:top w:val="none" w:sz="0" w:space="0" w:color="auto"/>
                                                <w:left w:val="none" w:sz="0" w:space="0" w:color="auto"/>
                                                <w:bottom w:val="none" w:sz="0" w:space="0" w:color="auto"/>
                                                <w:right w:val="none" w:sz="0" w:space="0" w:color="auto"/>
                                              </w:divBdr>
                                              <w:divsChild>
                                                <w:div w:id="331613817">
                                                  <w:marLeft w:val="0"/>
                                                  <w:marRight w:val="0"/>
                                                  <w:marTop w:val="0"/>
                                                  <w:marBottom w:val="0"/>
                                                  <w:divBdr>
                                                    <w:top w:val="none" w:sz="0" w:space="0" w:color="auto"/>
                                                    <w:left w:val="none" w:sz="0" w:space="0" w:color="auto"/>
                                                    <w:bottom w:val="none" w:sz="0" w:space="0" w:color="auto"/>
                                                    <w:right w:val="none" w:sz="0" w:space="0" w:color="auto"/>
                                                  </w:divBdr>
                                                  <w:divsChild>
                                                    <w:div w:id="1263564712">
                                                      <w:marLeft w:val="0"/>
                                                      <w:marRight w:val="0"/>
                                                      <w:marTop w:val="0"/>
                                                      <w:marBottom w:val="0"/>
                                                      <w:divBdr>
                                                        <w:top w:val="none" w:sz="0" w:space="0" w:color="auto"/>
                                                        <w:left w:val="none" w:sz="0" w:space="0" w:color="auto"/>
                                                        <w:bottom w:val="none" w:sz="0" w:space="0" w:color="auto"/>
                                                        <w:right w:val="none" w:sz="0" w:space="0" w:color="auto"/>
                                                      </w:divBdr>
                                                      <w:divsChild>
                                                        <w:div w:id="1081484723">
                                                          <w:marLeft w:val="0"/>
                                                          <w:marRight w:val="0"/>
                                                          <w:marTop w:val="0"/>
                                                          <w:marBottom w:val="0"/>
                                                          <w:divBdr>
                                                            <w:top w:val="none" w:sz="0" w:space="0" w:color="auto"/>
                                                            <w:left w:val="none" w:sz="0" w:space="0" w:color="auto"/>
                                                            <w:bottom w:val="none" w:sz="0" w:space="0" w:color="auto"/>
                                                            <w:right w:val="none" w:sz="0" w:space="0" w:color="auto"/>
                                                          </w:divBdr>
                                                          <w:divsChild>
                                                            <w:div w:id="18622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064475">
      <w:bodyDiv w:val="1"/>
      <w:marLeft w:val="0"/>
      <w:marRight w:val="0"/>
      <w:marTop w:val="0"/>
      <w:marBottom w:val="0"/>
      <w:divBdr>
        <w:top w:val="none" w:sz="0" w:space="0" w:color="auto"/>
        <w:left w:val="none" w:sz="0" w:space="0" w:color="auto"/>
        <w:bottom w:val="none" w:sz="0" w:space="0" w:color="auto"/>
        <w:right w:val="none" w:sz="0" w:space="0" w:color="auto"/>
      </w:divBdr>
    </w:div>
    <w:div w:id="18369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EW%20S%20DRIVE\TOOLS%20&amp;%20DOCUMENT%20TEMPLATES\Templates\Letter%20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C689-E5E7-4DAF-8CE7-C6ED6A9D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Template</Template>
  <TotalTime>1</TotalTime>
  <Pages>9</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Thursday, 10 December 1998</vt:lpstr>
    </vt:vector>
  </TitlesOfParts>
  <Company>LWT</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10 December 1998</dc:title>
  <dc:subject/>
  <dc:creator>twileman</dc:creator>
  <cp:keywords/>
  <cp:lastModifiedBy>Chris Rose</cp:lastModifiedBy>
  <cp:revision>2</cp:revision>
  <cp:lastPrinted>2012-02-15T10:35:00Z</cp:lastPrinted>
  <dcterms:created xsi:type="dcterms:W3CDTF">2014-12-25T12:03:00Z</dcterms:created>
  <dcterms:modified xsi:type="dcterms:W3CDTF">2014-12-25T12:03:00Z</dcterms:modified>
</cp:coreProperties>
</file>